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68F9" w14:textId="28C330FB" w:rsidR="00287862" w:rsidRDefault="00287862" w:rsidP="00903828">
      <w:pPr>
        <w:pStyle w:val="AnreiertextPM"/>
        <w:jc w:val="center"/>
        <w:rPr>
          <w:color w:val="0072B4"/>
          <w:sz w:val="40"/>
          <w:lang w:val="es-ES"/>
        </w:rPr>
      </w:pPr>
      <w:r w:rsidRPr="0072169E">
        <w:rPr>
          <w:color w:val="0072B4"/>
          <w:sz w:val="40"/>
          <w:lang w:val="es-ES"/>
        </w:rPr>
        <w:t>¡</w:t>
      </w:r>
      <w:r w:rsidR="00D519E7">
        <w:rPr>
          <w:color w:val="0072B4"/>
          <w:sz w:val="40"/>
          <w:lang w:val="es-ES"/>
        </w:rPr>
        <w:t>Extiende</w:t>
      </w:r>
      <w:r w:rsidRPr="0072169E">
        <w:rPr>
          <w:color w:val="0072B4"/>
          <w:sz w:val="40"/>
          <w:lang w:val="es-ES"/>
        </w:rPr>
        <w:t xml:space="preserve"> la temporada de barbacoas </w:t>
      </w:r>
      <w:r w:rsidR="00D519E7">
        <w:rPr>
          <w:color w:val="0072B4"/>
          <w:sz w:val="40"/>
          <w:lang w:val="es-ES"/>
        </w:rPr>
        <w:t xml:space="preserve">mientras devolo extiende la señal </w:t>
      </w:r>
      <w:proofErr w:type="spellStart"/>
      <w:r w:rsidR="00903828">
        <w:rPr>
          <w:color w:val="0072B4"/>
          <w:sz w:val="40"/>
          <w:lang w:val="es-ES"/>
        </w:rPr>
        <w:t>Wi</w:t>
      </w:r>
      <w:proofErr w:type="spellEnd"/>
      <w:r w:rsidR="00903828">
        <w:rPr>
          <w:color w:val="0072B4"/>
          <w:sz w:val="40"/>
          <w:lang w:val="es-ES"/>
        </w:rPr>
        <w:t>-Fi</w:t>
      </w:r>
      <w:r w:rsidRPr="0072169E">
        <w:rPr>
          <w:color w:val="0072B4"/>
          <w:sz w:val="40"/>
          <w:lang w:val="es-ES"/>
        </w:rPr>
        <w:t>!</w:t>
      </w:r>
    </w:p>
    <w:p w14:paraId="588F9352" w14:textId="63331BFD" w:rsidR="00287862" w:rsidRPr="00D52D84" w:rsidRDefault="00D8432B" w:rsidP="00287862">
      <w:pPr>
        <w:pStyle w:val="AnreiertextPM"/>
        <w:jc w:val="both"/>
        <w:rPr>
          <w:lang w:val="es-ES"/>
        </w:rPr>
      </w:pPr>
      <w:r w:rsidRPr="001C1AE5">
        <w:rPr>
          <w:noProof/>
          <w:lang w:val="es-ES"/>
        </w:rPr>
        <w:t xml:space="preserve">Madrid, </w:t>
      </w:r>
      <w:r w:rsidR="006271EB">
        <w:rPr>
          <w:noProof/>
          <w:lang w:val="es-ES"/>
        </w:rPr>
        <w:t>19</w:t>
      </w:r>
      <w:r w:rsidRPr="001C1AE5">
        <w:rPr>
          <w:noProof/>
          <w:lang w:val="es-ES"/>
        </w:rPr>
        <w:t xml:space="preserve"> </w:t>
      </w:r>
      <w:r w:rsidR="009D59F1" w:rsidRPr="001C1AE5">
        <w:rPr>
          <w:noProof/>
          <w:lang w:val="es-ES"/>
        </w:rPr>
        <w:t xml:space="preserve">de </w:t>
      </w:r>
      <w:r w:rsidR="00287862" w:rsidRPr="001C1AE5">
        <w:rPr>
          <w:noProof/>
          <w:lang w:val="es-ES"/>
        </w:rPr>
        <w:t>octubre</w:t>
      </w:r>
      <w:r w:rsidRPr="001C1AE5">
        <w:rPr>
          <w:noProof/>
          <w:lang w:val="es-ES"/>
        </w:rPr>
        <w:t xml:space="preserve"> </w:t>
      </w:r>
      <w:r w:rsidR="009D59F1" w:rsidRPr="001C1AE5">
        <w:rPr>
          <w:noProof/>
          <w:lang w:val="es-ES"/>
        </w:rPr>
        <w:t xml:space="preserve">de </w:t>
      </w:r>
      <w:r w:rsidRPr="001C1AE5">
        <w:rPr>
          <w:noProof/>
          <w:lang w:val="es-ES"/>
        </w:rPr>
        <w:t>2020 –</w:t>
      </w:r>
      <w:r w:rsidR="00D519E7">
        <w:rPr>
          <w:noProof/>
          <w:lang w:val="es-ES_tradnl"/>
        </w:rPr>
        <w:t xml:space="preserve"> </w:t>
      </w:r>
      <w:r w:rsidR="00287862" w:rsidRPr="00287862">
        <w:rPr>
          <w:noProof/>
          <w:lang w:val="es-ES_tradnl"/>
        </w:rPr>
        <w:t xml:space="preserve">La barbacoa </w:t>
      </w:r>
      <w:r w:rsidR="00DD0256">
        <w:rPr>
          <w:noProof/>
          <w:lang w:val="es-ES_tradnl"/>
        </w:rPr>
        <w:t>se disfruta mucho más</w:t>
      </w:r>
      <w:r w:rsidR="00287862" w:rsidRPr="00287862">
        <w:rPr>
          <w:noProof/>
          <w:lang w:val="es-ES_tradnl"/>
        </w:rPr>
        <w:t xml:space="preserve"> con </w:t>
      </w:r>
      <w:r w:rsidR="00DD0256">
        <w:rPr>
          <w:noProof/>
          <w:lang w:val="es-ES_tradnl"/>
        </w:rPr>
        <w:t>una buena playlist</w:t>
      </w:r>
      <w:r w:rsidR="00287862" w:rsidRPr="00287862">
        <w:rPr>
          <w:noProof/>
          <w:lang w:val="es-ES_tradnl"/>
        </w:rPr>
        <w:t xml:space="preserve"> o un emocionante partido de fútbol en </w:t>
      </w:r>
      <w:r w:rsidR="00DD0256">
        <w:rPr>
          <w:noProof/>
          <w:lang w:val="es-ES_tradnl"/>
        </w:rPr>
        <w:t>una</w:t>
      </w:r>
      <w:r w:rsidR="00287862" w:rsidRPr="00287862">
        <w:rPr>
          <w:noProof/>
          <w:lang w:val="es-ES_tradnl"/>
        </w:rPr>
        <w:t xml:space="preserve"> pantalla grande. ¿O </w:t>
      </w:r>
      <w:r w:rsidR="00DD0256">
        <w:rPr>
          <w:noProof/>
          <w:lang w:val="es-ES_tradnl"/>
        </w:rPr>
        <w:t>te</w:t>
      </w:r>
      <w:r w:rsidR="00287862" w:rsidRPr="00287862">
        <w:rPr>
          <w:noProof/>
          <w:lang w:val="es-ES_tradnl"/>
        </w:rPr>
        <w:t xml:space="preserve"> apetece </w:t>
      </w:r>
      <w:r w:rsidR="00DD0256">
        <w:rPr>
          <w:noProof/>
          <w:lang w:val="es-ES_tradnl"/>
        </w:rPr>
        <w:t>sacar</w:t>
      </w:r>
      <w:r w:rsidR="00287862" w:rsidRPr="00287862">
        <w:rPr>
          <w:noProof/>
          <w:lang w:val="es-ES_tradnl"/>
        </w:rPr>
        <w:t xml:space="preserve"> algunas fotos rápidas de las delicias que ha</w:t>
      </w:r>
      <w:r w:rsidR="00DD0256">
        <w:rPr>
          <w:noProof/>
          <w:lang w:val="es-ES_tradnl"/>
        </w:rPr>
        <w:t>s</w:t>
      </w:r>
      <w:r w:rsidR="00287862" w:rsidRPr="00287862">
        <w:rPr>
          <w:noProof/>
          <w:lang w:val="es-ES_tradnl"/>
        </w:rPr>
        <w:t xml:space="preserve"> preparado y publicarlas en las redes sociales? Si no </w:t>
      </w:r>
      <w:r w:rsidR="00DD0256">
        <w:rPr>
          <w:noProof/>
          <w:lang w:val="es-ES_tradnl"/>
        </w:rPr>
        <w:t xml:space="preserve">quieres </w:t>
      </w:r>
      <w:r w:rsidR="00287862" w:rsidRPr="00287862">
        <w:rPr>
          <w:noProof/>
          <w:lang w:val="es-ES_tradnl"/>
        </w:rPr>
        <w:t>consumir una gran cantidad de datos móviles mientras lo hace</w:t>
      </w:r>
      <w:r w:rsidR="00DD0256">
        <w:rPr>
          <w:noProof/>
          <w:lang w:val="es-ES_tradnl"/>
        </w:rPr>
        <w:t>s</w:t>
      </w:r>
      <w:r w:rsidR="00287862" w:rsidRPr="00287862">
        <w:rPr>
          <w:noProof/>
          <w:lang w:val="es-ES_tradnl"/>
        </w:rPr>
        <w:t>, necesita</w:t>
      </w:r>
      <w:r w:rsidR="00DD0256">
        <w:rPr>
          <w:noProof/>
          <w:lang w:val="es-ES_tradnl"/>
        </w:rPr>
        <w:t>s</w:t>
      </w:r>
      <w:r w:rsidR="00287862" w:rsidRPr="00287862">
        <w:rPr>
          <w:noProof/>
          <w:lang w:val="es-ES_tradnl"/>
        </w:rPr>
        <w:t xml:space="preserve"> una conexión Wi-Fi rápida y estable. Sin embargo, estas conexiones no se encuentran a menudo al aire libre, porque </w:t>
      </w:r>
      <w:r w:rsidR="00DD0256">
        <w:rPr>
          <w:noProof/>
          <w:lang w:val="es-ES_tradnl"/>
        </w:rPr>
        <w:t>el router</w:t>
      </w:r>
      <w:r w:rsidR="00287862" w:rsidRPr="00287862">
        <w:rPr>
          <w:noProof/>
          <w:lang w:val="es-ES_tradnl"/>
        </w:rPr>
        <w:t xml:space="preserve"> de </w:t>
      </w:r>
      <w:r w:rsidR="00DD0256">
        <w:rPr>
          <w:noProof/>
          <w:lang w:val="es-ES_tradnl"/>
        </w:rPr>
        <w:t>t</w:t>
      </w:r>
      <w:r w:rsidR="00287862" w:rsidRPr="00287862">
        <w:rPr>
          <w:noProof/>
          <w:lang w:val="es-ES_tradnl"/>
        </w:rPr>
        <w:t>u hogar generalmente no es lo suficientemente potente como para proporcionar Wi-Fi en todas</w:t>
      </w:r>
      <w:r w:rsidR="00DD0256">
        <w:rPr>
          <w:noProof/>
          <w:lang w:val="es-ES_tradnl"/>
        </w:rPr>
        <w:t xml:space="preserve"> las</w:t>
      </w:r>
      <w:r w:rsidR="00287862" w:rsidRPr="00287862">
        <w:rPr>
          <w:noProof/>
          <w:lang w:val="es-ES_tradnl"/>
        </w:rPr>
        <w:t xml:space="preserve"> partes de</w:t>
      </w:r>
      <w:r w:rsidR="00DD0256">
        <w:rPr>
          <w:noProof/>
          <w:lang w:val="es-ES_tradnl"/>
        </w:rPr>
        <w:t>l interior de</w:t>
      </w:r>
      <w:r w:rsidR="00287862" w:rsidRPr="00287862">
        <w:rPr>
          <w:noProof/>
          <w:lang w:val="es-ES_tradnl"/>
        </w:rPr>
        <w:t xml:space="preserve"> la casa </w:t>
      </w:r>
      <w:r w:rsidR="00DD0256">
        <w:rPr>
          <w:noProof/>
          <w:lang w:val="es-ES_tradnl"/>
        </w:rPr>
        <w:t>o</w:t>
      </w:r>
      <w:r w:rsidR="00287862" w:rsidRPr="00287862">
        <w:rPr>
          <w:noProof/>
          <w:lang w:val="es-ES_tradnl"/>
        </w:rPr>
        <w:t xml:space="preserve"> en el jardín</w:t>
      </w:r>
      <w:r w:rsidR="00DD0256">
        <w:rPr>
          <w:noProof/>
          <w:lang w:val="es-ES_tradnl"/>
        </w:rPr>
        <w:t xml:space="preserve"> exterior</w:t>
      </w:r>
      <w:r w:rsidR="00287862" w:rsidRPr="00287862">
        <w:rPr>
          <w:noProof/>
          <w:lang w:val="es-ES_tradnl"/>
        </w:rPr>
        <w:t>.</w:t>
      </w:r>
    </w:p>
    <w:p w14:paraId="18A8D62D" w14:textId="77777777" w:rsidR="00287862" w:rsidRPr="00287862" w:rsidRDefault="00287862" w:rsidP="00287862">
      <w:pPr>
        <w:pStyle w:val="AufzhlungPM"/>
        <w:numPr>
          <w:ilvl w:val="0"/>
          <w:numId w:val="0"/>
        </w:numPr>
        <w:rPr>
          <w:lang w:val="es-ES"/>
        </w:rPr>
      </w:pPr>
      <w:r w:rsidRPr="00287862">
        <w:rPr>
          <w:lang w:val="es-ES"/>
        </w:rPr>
        <w:t>Los temas de este comunicado de prensa:</w:t>
      </w:r>
    </w:p>
    <w:p w14:paraId="202D2E67" w14:textId="64348C41" w:rsidR="00287862" w:rsidRPr="00287862" w:rsidRDefault="00287862" w:rsidP="00287862">
      <w:pPr>
        <w:pStyle w:val="AufzhlungPM"/>
        <w:rPr>
          <w:lang w:val="es-ES"/>
        </w:rPr>
      </w:pPr>
      <w:proofErr w:type="spellStart"/>
      <w:r w:rsidRPr="00287862">
        <w:rPr>
          <w:lang w:val="es-ES"/>
        </w:rPr>
        <w:t>Wi</w:t>
      </w:r>
      <w:proofErr w:type="spellEnd"/>
      <w:r w:rsidRPr="00287862">
        <w:rPr>
          <w:lang w:val="es-ES"/>
        </w:rPr>
        <w:t xml:space="preserve">-Fi </w:t>
      </w:r>
      <w:r w:rsidR="00D519E7">
        <w:rPr>
          <w:lang w:val="es-ES"/>
        </w:rPr>
        <w:t xml:space="preserve">en todo el </w:t>
      </w:r>
      <w:proofErr w:type="spellStart"/>
      <w:r w:rsidR="006F4C9A">
        <w:rPr>
          <w:lang w:val="es-ES"/>
        </w:rPr>
        <w:t>el</w:t>
      </w:r>
      <w:proofErr w:type="spellEnd"/>
      <w:r w:rsidR="006F4C9A">
        <w:rPr>
          <w:lang w:val="es-ES"/>
        </w:rPr>
        <w:t xml:space="preserve"> jardín</w:t>
      </w:r>
    </w:p>
    <w:p w14:paraId="0059E5C9" w14:textId="66C7274B" w:rsidR="00287862" w:rsidRDefault="00B37CFB" w:rsidP="00287862">
      <w:pPr>
        <w:pStyle w:val="AufzhlungPM"/>
      </w:pPr>
      <w:proofErr w:type="spellStart"/>
      <w:r>
        <w:t>Wifi</w:t>
      </w:r>
      <w:proofErr w:type="spellEnd"/>
      <w:r>
        <w:t xml:space="preserve"> Mesh</w:t>
      </w:r>
    </w:p>
    <w:p w14:paraId="67438B6C" w14:textId="7261B2CD" w:rsidR="00287862" w:rsidRDefault="00287862" w:rsidP="00287862">
      <w:pPr>
        <w:pStyle w:val="AufzhlungPM"/>
      </w:pPr>
      <w:r>
        <w:t xml:space="preserve">El </w:t>
      </w:r>
      <w:proofErr w:type="spellStart"/>
      <w:r>
        <w:t>modelo</w:t>
      </w:r>
      <w:proofErr w:type="spellEnd"/>
      <w:r>
        <w:t xml:space="preserve"> superior</w:t>
      </w:r>
    </w:p>
    <w:p w14:paraId="54B72068" w14:textId="14372397" w:rsidR="003E3DAD" w:rsidRPr="003E3DAD" w:rsidRDefault="00D52D84" w:rsidP="003E3DAD">
      <w:pPr>
        <w:pStyle w:val="AufzhlungPM"/>
        <w:rPr>
          <w:lang w:val="es-ES"/>
        </w:rPr>
      </w:pPr>
      <w:r>
        <w:rPr>
          <w:lang w:val="es-ES"/>
        </w:rPr>
        <w:t>Las v</w:t>
      </w:r>
      <w:r w:rsidR="003E3DAD" w:rsidRPr="003E3DAD">
        <w:rPr>
          <w:lang w:val="es-ES"/>
        </w:rPr>
        <w:t>ersiones</w:t>
      </w:r>
      <w:r>
        <w:rPr>
          <w:lang w:val="es-ES"/>
        </w:rPr>
        <w:t xml:space="preserve"> </w:t>
      </w:r>
      <w:proofErr w:type="spellStart"/>
      <w:r w:rsidR="003E3DAD" w:rsidRPr="003E3DAD">
        <w:rPr>
          <w:lang w:val="es-ES"/>
        </w:rPr>
        <w:t>Magic</w:t>
      </w:r>
      <w:proofErr w:type="spellEnd"/>
      <w:r w:rsidR="003E3DAD" w:rsidRPr="003E3DAD">
        <w:rPr>
          <w:lang w:val="es-ES"/>
        </w:rPr>
        <w:t xml:space="preserve"> 2 </w:t>
      </w:r>
      <w:proofErr w:type="spellStart"/>
      <w:r w:rsidR="003E3DAD" w:rsidRPr="003E3DAD">
        <w:rPr>
          <w:lang w:val="es-ES"/>
        </w:rPr>
        <w:t>WiFi</w:t>
      </w:r>
      <w:proofErr w:type="spellEnd"/>
      <w:r w:rsidR="003E3DAD" w:rsidRPr="003E3DAD">
        <w:rPr>
          <w:lang w:val="es-ES"/>
        </w:rPr>
        <w:t xml:space="preserve"> </w:t>
      </w:r>
      <w:proofErr w:type="spellStart"/>
      <w:r w:rsidR="003E3DAD" w:rsidRPr="003E3DAD">
        <w:rPr>
          <w:lang w:val="es-ES"/>
        </w:rPr>
        <w:t>next</w:t>
      </w:r>
      <w:proofErr w:type="spellEnd"/>
      <w:r w:rsidR="003E3DAD" w:rsidRPr="003E3DAD">
        <w:rPr>
          <w:lang w:val="es-ES"/>
        </w:rPr>
        <w:t xml:space="preserve"> </w:t>
      </w:r>
    </w:p>
    <w:p w14:paraId="0CE9218E" w14:textId="77777777" w:rsidR="0059528E" w:rsidRDefault="0059528E" w:rsidP="00287862">
      <w:pPr>
        <w:pStyle w:val="StandardtextPM"/>
        <w:rPr>
          <w:b/>
          <w:color w:val="434A4F"/>
          <w:sz w:val="28"/>
          <w:szCs w:val="28"/>
          <w:lang w:val="es-ES"/>
        </w:rPr>
      </w:pPr>
    </w:p>
    <w:p w14:paraId="4AC335C7" w14:textId="370ECE5E" w:rsidR="00287862" w:rsidRPr="006F4C9A" w:rsidRDefault="00287862" w:rsidP="00287862">
      <w:pPr>
        <w:pStyle w:val="StandardtextPM"/>
        <w:rPr>
          <w:b/>
          <w:color w:val="434A4F"/>
          <w:sz w:val="28"/>
          <w:szCs w:val="28"/>
          <w:lang w:val="es-ES"/>
        </w:rPr>
      </w:pPr>
      <w:proofErr w:type="spellStart"/>
      <w:r w:rsidRPr="006F4C9A">
        <w:rPr>
          <w:b/>
          <w:color w:val="434A4F"/>
          <w:sz w:val="28"/>
          <w:szCs w:val="28"/>
          <w:lang w:val="es-ES"/>
        </w:rPr>
        <w:t>Wi</w:t>
      </w:r>
      <w:proofErr w:type="spellEnd"/>
      <w:r w:rsidRPr="006F4C9A">
        <w:rPr>
          <w:b/>
          <w:color w:val="434A4F"/>
          <w:sz w:val="28"/>
          <w:szCs w:val="28"/>
          <w:lang w:val="es-ES"/>
        </w:rPr>
        <w:t xml:space="preserve">-Fi </w:t>
      </w:r>
      <w:r w:rsidR="00D519E7">
        <w:rPr>
          <w:b/>
          <w:color w:val="434A4F"/>
          <w:sz w:val="28"/>
          <w:szCs w:val="28"/>
          <w:lang w:val="es-ES"/>
        </w:rPr>
        <w:t>en todo</w:t>
      </w:r>
      <w:r w:rsidRPr="006F4C9A">
        <w:rPr>
          <w:b/>
          <w:color w:val="434A4F"/>
          <w:sz w:val="28"/>
          <w:szCs w:val="28"/>
          <w:lang w:val="es-ES"/>
        </w:rPr>
        <w:t xml:space="preserve"> </w:t>
      </w:r>
      <w:r w:rsidR="006F4C9A" w:rsidRPr="006F4C9A">
        <w:rPr>
          <w:b/>
          <w:color w:val="434A4F"/>
          <w:sz w:val="28"/>
          <w:szCs w:val="28"/>
          <w:lang w:val="es-ES"/>
        </w:rPr>
        <w:t>el</w:t>
      </w:r>
      <w:r w:rsidR="006F4C9A">
        <w:rPr>
          <w:b/>
          <w:color w:val="434A4F"/>
          <w:sz w:val="28"/>
          <w:szCs w:val="28"/>
          <w:lang w:val="es-ES"/>
        </w:rPr>
        <w:t xml:space="preserve"> jardín</w:t>
      </w:r>
    </w:p>
    <w:p w14:paraId="3DF2DD3F" w14:textId="09E361F9" w:rsidR="00287862" w:rsidRPr="00287862" w:rsidRDefault="00287862" w:rsidP="00287862">
      <w:pPr>
        <w:pStyle w:val="StandardtextPM"/>
        <w:rPr>
          <w:lang w:val="es-ES"/>
        </w:rPr>
      </w:pPr>
      <w:r w:rsidRPr="00287862">
        <w:rPr>
          <w:lang w:val="es-ES"/>
        </w:rPr>
        <w:t xml:space="preserve">devolo tiene una solución que lleva </w:t>
      </w:r>
      <w:r w:rsidR="00D519E7">
        <w:rPr>
          <w:lang w:val="es-ES"/>
        </w:rPr>
        <w:t xml:space="preserve">una estable red </w:t>
      </w:r>
      <w:proofErr w:type="spellStart"/>
      <w:r w:rsidRPr="00287862">
        <w:rPr>
          <w:lang w:val="es-ES"/>
        </w:rPr>
        <w:t>Wi</w:t>
      </w:r>
      <w:proofErr w:type="spellEnd"/>
      <w:r w:rsidRPr="00287862">
        <w:rPr>
          <w:lang w:val="es-ES"/>
        </w:rPr>
        <w:t xml:space="preserve">-Fi </w:t>
      </w:r>
      <w:proofErr w:type="spellStart"/>
      <w:r w:rsidR="004B7352">
        <w:rPr>
          <w:lang w:val="es-ES"/>
        </w:rPr>
        <w:t>Mesh</w:t>
      </w:r>
      <w:proofErr w:type="spellEnd"/>
      <w:r w:rsidRPr="00287862">
        <w:rPr>
          <w:lang w:val="es-ES"/>
        </w:rPr>
        <w:t xml:space="preserve"> a todos los dispositivos que necesitan </w:t>
      </w:r>
      <w:proofErr w:type="spellStart"/>
      <w:r w:rsidRPr="00287862">
        <w:rPr>
          <w:lang w:val="es-ES"/>
        </w:rPr>
        <w:t>Wi</w:t>
      </w:r>
      <w:proofErr w:type="spellEnd"/>
      <w:r w:rsidRPr="00287862">
        <w:rPr>
          <w:lang w:val="es-ES"/>
        </w:rPr>
        <w:t xml:space="preserve">-Fi en </w:t>
      </w:r>
      <w:r w:rsidR="00CA5975">
        <w:rPr>
          <w:lang w:val="es-ES"/>
        </w:rPr>
        <w:t>t</w:t>
      </w:r>
      <w:r w:rsidRPr="00287862">
        <w:rPr>
          <w:lang w:val="es-ES"/>
        </w:rPr>
        <w:t xml:space="preserve">u jardín. Los adaptadores </w:t>
      </w:r>
      <w:proofErr w:type="spellStart"/>
      <w:r w:rsidRPr="00287862">
        <w:rPr>
          <w:lang w:val="es-ES"/>
        </w:rPr>
        <w:t>Magic</w:t>
      </w:r>
      <w:proofErr w:type="spellEnd"/>
      <w:r w:rsidRPr="00287862">
        <w:rPr>
          <w:lang w:val="es-ES"/>
        </w:rPr>
        <w:t xml:space="preserve"> </w:t>
      </w:r>
      <w:proofErr w:type="spellStart"/>
      <w:r w:rsidRPr="00287862">
        <w:rPr>
          <w:lang w:val="es-ES"/>
        </w:rPr>
        <w:t>Wi</w:t>
      </w:r>
      <w:proofErr w:type="spellEnd"/>
      <w:r w:rsidRPr="00287862">
        <w:rPr>
          <w:lang w:val="es-ES"/>
        </w:rPr>
        <w:t>-Fi se pueden enchufar en cualquier lugar donde el dispositivo esté protegido del agua y la luz solar directa, es decir, preferiblemente en el interior y en las inmediaciones del balcón</w:t>
      </w:r>
      <w:r w:rsidR="00193F37">
        <w:rPr>
          <w:lang w:val="es-ES"/>
        </w:rPr>
        <w:t>.</w:t>
      </w:r>
      <w:r w:rsidRPr="00287862">
        <w:rPr>
          <w:lang w:val="es-ES"/>
        </w:rPr>
        <w:t xml:space="preserve"> </w:t>
      </w:r>
      <w:r w:rsidR="00193F37">
        <w:rPr>
          <w:lang w:val="es-ES"/>
        </w:rPr>
        <w:t>P</w:t>
      </w:r>
      <w:r w:rsidRPr="00287862">
        <w:rPr>
          <w:lang w:val="es-ES"/>
        </w:rPr>
        <w:t>or ejemplo,</w:t>
      </w:r>
      <w:r w:rsidR="00C25374">
        <w:rPr>
          <w:lang w:val="es-ES"/>
        </w:rPr>
        <w:t xml:space="preserve"> en</w:t>
      </w:r>
      <w:r w:rsidRPr="00287862">
        <w:rPr>
          <w:lang w:val="es-ES"/>
        </w:rPr>
        <w:t xml:space="preserve"> la puerta que da al jardí</w:t>
      </w:r>
      <w:r w:rsidR="00D519E7">
        <w:rPr>
          <w:lang w:val="es-ES"/>
        </w:rPr>
        <w:t xml:space="preserve">n o terraza. </w:t>
      </w:r>
    </w:p>
    <w:p w14:paraId="291E9E71" w14:textId="45EC3909" w:rsidR="00287862" w:rsidRPr="00287862" w:rsidRDefault="00287862" w:rsidP="00287862">
      <w:pPr>
        <w:pStyle w:val="StandardtextPM"/>
        <w:rPr>
          <w:lang w:val="es-ES"/>
        </w:rPr>
      </w:pPr>
      <w:r w:rsidRPr="00287862">
        <w:rPr>
          <w:lang w:val="es-ES"/>
        </w:rPr>
        <w:t xml:space="preserve">La configuración es fácil, incluso sin conocimientos de </w:t>
      </w:r>
      <w:r w:rsidR="00D519E7">
        <w:rPr>
          <w:lang w:val="es-ES"/>
        </w:rPr>
        <w:t>tecnología</w:t>
      </w:r>
      <w:r w:rsidRPr="00287862">
        <w:rPr>
          <w:lang w:val="es-ES"/>
        </w:rPr>
        <w:t xml:space="preserve">. </w:t>
      </w:r>
      <w:r w:rsidR="00D519E7">
        <w:rPr>
          <w:lang w:val="es-ES"/>
        </w:rPr>
        <w:t>Solo hay que</w:t>
      </w:r>
      <w:r w:rsidRPr="00287862">
        <w:rPr>
          <w:lang w:val="es-ES"/>
        </w:rPr>
        <w:t xml:space="preserve"> conectar un adaptador devolo Magic a una toma de corriente cerca del </w:t>
      </w:r>
      <w:proofErr w:type="spellStart"/>
      <w:r w:rsidR="00193F37">
        <w:rPr>
          <w:lang w:val="es-ES"/>
        </w:rPr>
        <w:t>router</w:t>
      </w:r>
      <w:proofErr w:type="spellEnd"/>
      <w:r w:rsidRPr="00287862">
        <w:rPr>
          <w:lang w:val="es-ES"/>
        </w:rPr>
        <w:t xml:space="preserve"> y utilizar un cable Ethernet para conectar el adaptador al </w:t>
      </w:r>
      <w:proofErr w:type="spellStart"/>
      <w:r w:rsidR="00193F37">
        <w:rPr>
          <w:lang w:val="es-ES"/>
        </w:rPr>
        <w:t>router</w:t>
      </w:r>
      <w:proofErr w:type="spellEnd"/>
      <w:r w:rsidRPr="00287862">
        <w:rPr>
          <w:lang w:val="es-ES"/>
        </w:rPr>
        <w:t>. A continuación,</w:t>
      </w:r>
      <w:r w:rsidR="004E33B8">
        <w:rPr>
          <w:lang w:val="es-ES"/>
        </w:rPr>
        <w:t xml:space="preserve"> se</w:t>
      </w:r>
      <w:r w:rsidRPr="00287862">
        <w:rPr>
          <w:lang w:val="es-ES"/>
        </w:rPr>
        <w:t xml:space="preserve"> conect</w:t>
      </w:r>
      <w:r w:rsidR="00193F37">
        <w:rPr>
          <w:lang w:val="es-ES"/>
        </w:rPr>
        <w:t>a</w:t>
      </w:r>
      <w:r w:rsidRPr="00287862">
        <w:rPr>
          <w:lang w:val="es-ES"/>
        </w:rPr>
        <w:t xml:space="preserve"> un segundo adaptador a una toma de corriente en el área donde </w:t>
      </w:r>
      <w:r w:rsidR="00193F37">
        <w:rPr>
          <w:lang w:val="es-ES"/>
        </w:rPr>
        <w:t>quieres</w:t>
      </w:r>
      <w:r w:rsidRPr="00287862">
        <w:rPr>
          <w:lang w:val="es-ES"/>
        </w:rPr>
        <w:t xml:space="preserve"> Internet. </w:t>
      </w:r>
      <w:r w:rsidR="00D519E7">
        <w:rPr>
          <w:lang w:val="es-ES"/>
        </w:rPr>
        <w:t>Y g</w:t>
      </w:r>
      <w:r w:rsidRPr="00287862">
        <w:rPr>
          <w:lang w:val="es-ES"/>
        </w:rPr>
        <w:t>racias al emparejamiento automático, los adaptadores Magic se encuentran entre sí automáticamente y están listos para usarse en un instante.</w:t>
      </w:r>
    </w:p>
    <w:p w14:paraId="1F0A1370" w14:textId="4305FB10" w:rsidR="00287862" w:rsidRPr="006F4C9A" w:rsidRDefault="00287862" w:rsidP="00287862">
      <w:pPr>
        <w:pStyle w:val="StandardtextPM"/>
        <w:rPr>
          <w:lang w:val="es-ES"/>
        </w:rPr>
      </w:pPr>
      <w:r w:rsidRPr="00287862">
        <w:rPr>
          <w:lang w:val="es-ES"/>
        </w:rPr>
        <w:t xml:space="preserve">Estos dispositivos inteligentes utilizan la línea eléctrica existente para transmitir datos. Las ventajas </w:t>
      </w:r>
      <w:r w:rsidR="00193F37">
        <w:rPr>
          <w:lang w:val="es-ES"/>
        </w:rPr>
        <w:t>que tienen es</w:t>
      </w:r>
      <w:r w:rsidRPr="00287862">
        <w:rPr>
          <w:lang w:val="es-ES"/>
        </w:rPr>
        <w:t xml:space="preserve"> que las paredes y los techos ya no obstaculizan la conexión </w:t>
      </w:r>
      <w:proofErr w:type="spellStart"/>
      <w:r w:rsidRPr="00287862">
        <w:rPr>
          <w:lang w:val="es-ES"/>
        </w:rPr>
        <w:t>Wi</w:t>
      </w:r>
      <w:proofErr w:type="spellEnd"/>
      <w:r w:rsidRPr="00287862">
        <w:rPr>
          <w:lang w:val="es-ES"/>
        </w:rPr>
        <w:t xml:space="preserve">-Fi </w:t>
      </w:r>
      <w:r w:rsidR="00D519E7">
        <w:rPr>
          <w:lang w:val="es-ES"/>
        </w:rPr>
        <w:t xml:space="preserve">por lo que </w:t>
      </w:r>
      <w:r w:rsidRPr="00287862">
        <w:rPr>
          <w:lang w:val="es-ES"/>
        </w:rPr>
        <w:t xml:space="preserve">se puede instalar un nuevo punto de acceso </w:t>
      </w:r>
      <w:proofErr w:type="spellStart"/>
      <w:r w:rsidRPr="00287862">
        <w:rPr>
          <w:lang w:val="es-ES"/>
        </w:rPr>
        <w:t>Wi</w:t>
      </w:r>
      <w:proofErr w:type="spellEnd"/>
      <w:r w:rsidRPr="00287862">
        <w:rPr>
          <w:lang w:val="es-ES"/>
        </w:rPr>
        <w:t xml:space="preserve">-Fi de forma rápida y sencilla en cualquier toma de corriente que </w:t>
      </w:r>
      <w:r w:rsidR="00193F37">
        <w:rPr>
          <w:lang w:val="es-ES"/>
        </w:rPr>
        <w:t>quieras</w:t>
      </w:r>
      <w:r w:rsidR="00D519E7">
        <w:rPr>
          <w:lang w:val="es-ES"/>
        </w:rPr>
        <w:t xml:space="preserve">. Además, </w:t>
      </w:r>
      <w:r w:rsidR="00193F37">
        <w:rPr>
          <w:lang w:val="es-ES"/>
        </w:rPr>
        <w:t>l</w:t>
      </w:r>
      <w:r w:rsidRPr="00287862">
        <w:rPr>
          <w:lang w:val="es-ES"/>
        </w:rPr>
        <w:t>a red se puede controlar de forma intuitiva con la aplicación devolo Home Network</w:t>
      </w:r>
      <w:r w:rsidR="00D519E7">
        <w:rPr>
          <w:lang w:val="es-ES"/>
        </w:rPr>
        <w:t>: t</w:t>
      </w:r>
      <w:r w:rsidR="006F4C9A">
        <w:rPr>
          <w:lang w:val="es-ES"/>
        </w:rPr>
        <w:t>anto</w:t>
      </w:r>
      <w:r w:rsidRPr="00287862">
        <w:rPr>
          <w:lang w:val="es-ES"/>
        </w:rPr>
        <w:t xml:space="preserve"> si </w:t>
      </w:r>
      <w:r w:rsidR="006F4C9A">
        <w:rPr>
          <w:lang w:val="es-ES"/>
        </w:rPr>
        <w:t>quieres</w:t>
      </w:r>
      <w:r w:rsidRPr="00287862">
        <w:rPr>
          <w:lang w:val="es-ES"/>
        </w:rPr>
        <w:t xml:space="preserve"> integrar adaptadores adicionales en la red</w:t>
      </w:r>
      <w:r w:rsidR="004E33B8">
        <w:rPr>
          <w:lang w:val="es-ES"/>
        </w:rPr>
        <w:t xml:space="preserve"> o </w:t>
      </w:r>
      <w:r w:rsidRPr="00287862">
        <w:rPr>
          <w:lang w:val="es-ES"/>
        </w:rPr>
        <w:t xml:space="preserve">configurar cuentas de invitado </w:t>
      </w:r>
      <w:r w:rsidR="004E33B8">
        <w:rPr>
          <w:lang w:val="es-ES"/>
        </w:rPr>
        <w:t>y</w:t>
      </w:r>
      <w:r w:rsidRPr="00287862">
        <w:rPr>
          <w:lang w:val="es-ES"/>
        </w:rPr>
        <w:t xml:space="preserve"> controles parentales, todos los ajustes se pueden realizar en cuestión de segundos, sin necesidad de conocimientos técnicos. </w:t>
      </w:r>
      <w:r w:rsidRPr="006F4C9A">
        <w:rPr>
          <w:lang w:val="es-ES"/>
        </w:rPr>
        <w:t xml:space="preserve">WPA3 hace que la red </w:t>
      </w:r>
      <w:proofErr w:type="spellStart"/>
      <w:r w:rsidRPr="006F4C9A">
        <w:rPr>
          <w:lang w:val="es-ES"/>
        </w:rPr>
        <w:t>Wi</w:t>
      </w:r>
      <w:proofErr w:type="spellEnd"/>
      <w:r w:rsidRPr="006F4C9A">
        <w:rPr>
          <w:lang w:val="es-ES"/>
        </w:rPr>
        <w:t>-Fi sea segura.</w:t>
      </w:r>
    </w:p>
    <w:p w14:paraId="02C24341" w14:textId="45DFDCAD" w:rsidR="00287862" w:rsidRPr="00D52D84" w:rsidRDefault="00287862" w:rsidP="00287862">
      <w:pPr>
        <w:pStyle w:val="StandardtextPM"/>
        <w:rPr>
          <w:lang w:val="es-ES"/>
        </w:rPr>
      </w:pPr>
    </w:p>
    <w:p w14:paraId="3821A1E7" w14:textId="6C7C7AB4" w:rsidR="0059528E" w:rsidRDefault="00D519E7" w:rsidP="00D519E7">
      <w:pPr>
        <w:pStyle w:val="StandardtextPM"/>
        <w:tabs>
          <w:tab w:val="left" w:pos="4113"/>
        </w:tabs>
        <w:rPr>
          <w:lang w:val="es-ES"/>
        </w:rPr>
      </w:pPr>
      <w:r>
        <w:rPr>
          <w:lang w:val="es-ES"/>
        </w:rPr>
        <w:tab/>
      </w:r>
    </w:p>
    <w:p w14:paraId="7E7C2A3F" w14:textId="7C6DB196" w:rsidR="00D519E7" w:rsidRDefault="00D519E7" w:rsidP="00D519E7">
      <w:pPr>
        <w:pStyle w:val="StandardtextPM"/>
        <w:tabs>
          <w:tab w:val="left" w:pos="4113"/>
        </w:tabs>
        <w:rPr>
          <w:lang w:val="es-ES"/>
        </w:rPr>
      </w:pPr>
    </w:p>
    <w:p w14:paraId="1742CDB1" w14:textId="77777777" w:rsidR="00D519E7" w:rsidRPr="00D52D84" w:rsidRDefault="00D519E7" w:rsidP="00D519E7">
      <w:pPr>
        <w:pStyle w:val="StandardtextPM"/>
        <w:tabs>
          <w:tab w:val="left" w:pos="4113"/>
        </w:tabs>
        <w:rPr>
          <w:lang w:val="es-ES"/>
        </w:rPr>
      </w:pPr>
    </w:p>
    <w:p w14:paraId="0DCE8220" w14:textId="7B5194CC" w:rsidR="00287862" w:rsidRPr="00847A59" w:rsidRDefault="00D519E7" w:rsidP="00287862">
      <w:pPr>
        <w:pStyle w:val="StandardtextPM"/>
        <w:rPr>
          <w:b/>
          <w:color w:val="434A4F"/>
          <w:sz w:val="28"/>
          <w:szCs w:val="28"/>
          <w:lang w:val="es-ES"/>
        </w:rPr>
      </w:pPr>
      <w:r>
        <w:rPr>
          <w:b/>
          <w:color w:val="434A4F"/>
          <w:sz w:val="28"/>
          <w:szCs w:val="28"/>
          <w:lang w:val="es-ES"/>
        </w:rPr>
        <w:lastRenderedPageBreak/>
        <w:t xml:space="preserve">Tecnología </w:t>
      </w:r>
      <w:r w:rsidR="00B37CFB">
        <w:rPr>
          <w:b/>
          <w:color w:val="434A4F"/>
          <w:sz w:val="28"/>
          <w:szCs w:val="28"/>
          <w:lang w:val="es-ES"/>
        </w:rPr>
        <w:t xml:space="preserve">Wifi </w:t>
      </w:r>
      <w:proofErr w:type="spellStart"/>
      <w:r w:rsidR="00B37CFB">
        <w:rPr>
          <w:b/>
          <w:color w:val="434A4F"/>
          <w:sz w:val="28"/>
          <w:szCs w:val="28"/>
          <w:lang w:val="es-ES"/>
        </w:rPr>
        <w:t>Mesh</w:t>
      </w:r>
      <w:proofErr w:type="spellEnd"/>
    </w:p>
    <w:p w14:paraId="5C734F94" w14:textId="4767540F" w:rsidR="00287862" w:rsidRPr="00287862" w:rsidRDefault="00287862" w:rsidP="00287862">
      <w:pPr>
        <w:pStyle w:val="StandardtextPM"/>
        <w:rPr>
          <w:lang w:val="es-ES"/>
        </w:rPr>
      </w:pPr>
      <w:r w:rsidRPr="00287862">
        <w:rPr>
          <w:lang w:val="es-ES"/>
        </w:rPr>
        <w:t xml:space="preserve">Se puede instalar un total de hasta ocho adaptadores Magic en una sola </w:t>
      </w:r>
      <w:r w:rsidR="0059528E">
        <w:rPr>
          <w:lang w:val="es-ES"/>
        </w:rPr>
        <w:t>r</w:t>
      </w:r>
      <w:r w:rsidRPr="00287862">
        <w:rPr>
          <w:lang w:val="es-ES"/>
        </w:rPr>
        <w:t>ed, más que suficiente para</w:t>
      </w:r>
      <w:r w:rsidR="00847A59">
        <w:rPr>
          <w:lang w:val="es-ES"/>
        </w:rPr>
        <w:t xml:space="preserve"> un</w:t>
      </w:r>
      <w:r w:rsidRPr="00287862">
        <w:rPr>
          <w:lang w:val="es-ES"/>
        </w:rPr>
        <w:t xml:space="preserve"> </w:t>
      </w:r>
      <w:proofErr w:type="spellStart"/>
      <w:r w:rsidRPr="00287862">
        <w:rPr>
          <w:lang w:val="es-ES"/>
        </w:rPr>
        <w:t>Wi</w:t>
      </w:r>
      <w:proofErr w:type="spellEnd"/>
      <w:r w:rsidRPr="00287862">
        <w:rPr>
          <w:lang w:val="es-ES"/>
        </w:rPr>
        <w:t>-Fi rápido en la sala de juegos, la sala de estar, el dormitorio principal e incluso el jardín</w:t>
      </w:r>
      <w:r w:rsidR="00D519E7">
        <w:rPr>
          <w:lang w:val="es-ES"/>
        </w:rPr>
        <w:t xml:space="preserve"> o terraza</w:t>
      </w:r>
      <w:r w:rsidRPr="00287862">
        <w:rPr>
          <w:lang w:val="es-ES"/>
        </w:rPr>
        <w:t xml:space="preserve">. La funcionalidad </w:t>
      </w:r>
      <w:proofErr w:type="spellStart"/>
      <w:r w:rsidR="00D519E7">
        <w:rPr>
          <w:lang w:val="es-ES"/>
        </w:rPr>
        <w:t>Mesh</w:t>
      </w:r>
      <w:proofErr w:type="spellEnd"/>
      <w:r w:rsidR="00D519E7">
        <w:rPr>
          <w:lang w:val="es-ES"/>
        </w:rPr>
        <w:t xml:space="preserve"> </w:t>
      </w:r>
      <w:r w:rsidR="0059528E">
        <w:rPr>
          <w:lang w:val="es-ES"/>
        </w:rPr>
        <w:t xml:space="preserve">integrada </w:t>
      </w:r>
      <w:r w:rsidRPr="00287862">
        <w:rPr>
          <w:lang w:val="es-ES"/>
        </w:rPr>
        <w:t xml:space="preserve">de los adaptadores devolo garantiza una cobertura de red </w:t>
      </w:r>
      <w:r w:rsidR="00847A59">
        <w:rPr>
          <w:lang w:val="es-ES"/>
        </w:rPr>
        <w:t>muy</w:t>
      </w:r>
      <w:r w:rsidRPr="00287862">
        <w:rPr>
          <w:lang w:val="es-ES"/>
        </w:rPr>
        <w:t xml:space="preserve"> estable, porque todos los dispositivos terminales se conectan automáticamente al mejor punto de acceso. Esto significa que si </w:t>
      </w:r>
      <w:r w:rsidR="00847A59">
        <w:rPr>
          <w:lang w:val="es-ES"/>
        </w:rPr>
        <w:t>entras</w:t>
      </w:r>
      <w:r w:rsidRPr="00287862">
        <w:rPr>
          <w:lang w:val="es-ES"/>
        </w:rPr>
        <w:t xml:space="preserve"> a casa de vez en cuando y </w:t>
      </w:r>
      <w:r w:rsidR="00847A59">
        <w:rPr>
          <w:lang w:val="es-ES"/>
        </w:rPr>
        <w:t>te</w:t>
      </w:r>
      <w:r w:rsidRPr="00287862">
        <w:rPr>
          <w:lang w:val="es-ES"/>
        </w:rPr>
        <w:t xml:space="preserve"> mueve</w:t>
      </w:r>
      <w:r w:rsidR="00847A59">
        <w:rPr>
          <w:lang w:val="es-ES"/>
        </w:rPr>
        <w:t>s alrededor</w:t>
      </w:r>
      <w:r w:rsidRPr="00287862">
        <w:rPr>
          <w:lang w:val="es-ES"/>
        </w:rPr>
        <w:t>, el dispositivo móvil cambia automáticamente al punto de acceso más fuerte sin interrupciones.</w:t>
      </w:r>
    </w:p>
    <w:p w14:paraId="55722F25" w14:textId="188789AB" w:rsidR="00287862" w:rsidRPr="00D52D84" w:rsidRDefault="00287862" w:rsidP="00287862">
      <w:pPr>
        <w:pStyle w:val="StandardtextPM"/>
        <w:rPr>
          <w:lang w:val="es-ES"/>
        </w:rPr>
      </w:pPr>
    </w:p>
    <w:p w14:paraId="45F26ACD" w14:textId="77777777" w:rsidR="00287862" w:rsidRPr="00903828" w:rsidRDefault="00287862" w:rsidP="00287862">
      <w:pPr>
        <w:pStyle w:val="StandardtextPM"/>
        <w:rPr>
          <w:b/>
          <w:color w:val="434A4F"/>
          <w:sz w:val="28"/>
          <w:lang w:val="es-ES"/>
        </w:rPr>
      </w:pPr>
      <w:r w:rsidRPr="00903828">
        <w:rPr>
          <w:b/>
          <w:color w:val="434A4F"/>
          <w:sz w:val="28"/>
          <w:lang w:val="es-ES"/>
        </w:rPr>
        <w:t>El modelo superior</w:t>
      </w:r>
    </w:p>
    <w:p w14:paraId="234E0F35" w14:textId="3B96C492" w:rsidR="00287862" w:rsidRPr="00D52D84" w:rsidRDefault="0059528E" w:rsidP="00287862">
      <w:pPr>
        <w:pStyle w:val="StandardtextPM"/>
        <w:rPr>
          <w:lang w:val="es-ES"/>
        </w:rPr>
      </w:pPr>
      <w:proofErr w:type="spellStart"/>
      <w:r w:rsidRPr="00287862">
        <w:rPr>
          <w:lang w:val="es-ES"/>
        </w:rPr>
        <w:t>devolo</w:t>
      </w:r>
      <w:proofErr w:type="spellEnd"/>
      <w:r w:rsidRPr="00287862">
        <w:rPr>
          <w:lang w:val="es-ES"/>
        </w:rPr>
        <w:t xml:space="preserve"> </w:t>
      </w:r>
      <w:proofErr w:type="spellStart"/>
      <w:r w:rsidRPr="00287862">
        <w:rPr>
          <w:lang w:val="es-ES"/>
        </w:rPr>
        <w:t>Magic</w:t>
      </w:r>
      <w:proofErr w:type="spellEnd"/>
      <w:r w:rsidRPr="00287862">
        <w:rPr>
          <w:lang w:val="es-ES"/>
        </w:rPr>
        <w:t xml:space="preserve"> 2 </w:t>
      </w:r>
      <w:proofErr w:type="spellStart"/>
      <w:r w:rsidRPr="00287862">
        <w:rPr>
          <w:lang w:val="es-ES"/>
        </w:rPr>
        <w:t>WiFi</w:t>
      </w:r>
      <w:proofErr w:type="spellEnd"/>
      <w:r w:rsidRPr="00287862">
        <w:rPr>
          <w:lang w:val="es-ES"/>
        </w:rPr>
        <w:t xml:space="preserve"> </w:t>
      </w:r>
      <w:proofErr w:type="spellStart"/>
      <w:r w:rsidRPr="00287862">
        <w:rPr>
          <w:lang w:val="es-ES"/>
        </w:rPr>
        <w:t>next</w:t>
      </w:r>
      <w:proofErr w:type="spellEnd"/>
      <w:r w:rsidRPr="00287862">
        <w:rPr>
          <w:lang w:val="es-ES"/>
        </w:rPr>
        <w:t xml:space="preserve"> </w:t>
      </w:r>
      <w:r>
        <w:rPr>
          <w:lang w:val="es-ES"/>
        </w:rPr>
        <w:t>es e</w:t>
      </w:r>
      <w:r w:rsidR="00287862" w:rsidRPr="00287862">
        <w:rPr>
          <w:lang w:val="es-ES"/>
        </w:rPr>
        <w:t xml:space="preserve">l modelo </w:t>
      </w:r>
      <w:proofErr w:type="spellStart"/>
      <w:r w:rsidR="00287862" w:rsidRPr="00287862">
        <w:rPr>
          <w:lang w:val="es-ES"/>
        </w:rPr>
        <w:t>Powerline</w:t>
      </w:r>
      <w:proofErr w:type="spellEnd"/>
      <w:r w:rsidR="00287862" w:rsidRPr="00287862">
        <w:rPr>
          <w:lang w:val="es-ES"/>
        </w:rPr>
        <w:t xml:space="preserve"> más rápido y de mayor alcance disponible </w:t>
      </w:r>
      <w:r w:rsidR="00616244" w:rsidRPr="00287862">
        <w:rPr>
          <w:lang w:val="es-ES"/>
        </w:rPr>
        <w:t>actualmente</w:t>
      </w:r>
      <w:r>
        <w:rPr>
          <w:lang w:val="es-ES"/>
        </w:rPr>
        <w:t xml:space="preserve"> y la tecnología </w:t>
      </w:r>
      <w:r w:rsidR="00287862" w:rsidRPr="00287862">
        <w:rPr>
          <w:lang w:val="es-ES"/>
        </w:rPr>
        <w:t xml:space="preserve">MIMO multiusuario (MU-MIMO) es una de las características que garantiza un rendimiento </w:t>
      </w:r>
      <w:proofErr w:type="spellStart"/>
      <w:r w:rsidR="00287862" w:rsidRPr="00287862">
        <w:rPr>
          <w:lang w:val="es-ES"/>
        </w:rPr>
        <w:t>WiFi</w:t>
      </w:r>
      <w:proofErr w:type="spellEnd"/>
      <w:r w:rsidR="00287862" w:rsidRPr="00287862">
        <w:rPr>
          <w:lang w:val="es-ES"/>
        </w:rPr>
        <w:t xml:space="preserve"> aún mejor. Esta tecnología permite suministrar</w:t>
      </w:r>
      <w:r w:rsidR="00D519E7">
        <w:rPr>
          <w:lang w:val="es-ES"/>
        </w:rPr>
        <w:t xml:space="preserve"> internet</w:t>
      </w:r>
      <w:r w:rsidR="00287862" w:rsidRPr="00287862">
        <w:rPr>
          <w:lang w:val="es-ES"/>
        </w:rPr>
        <w:t xml:space="preserve"> en paralelo </w:t>
      </w:r>
      <w:r w:rsidR="00D519E7">
        <w:rPr>
          <w:lang w:val="es-ES"/>
        </w:rPr>
        <w:t xml:space="preserve">a </w:t>
      </w:r>
      <w:r w:rsidR="00287862" w:rsidRPr="00287862">
        <w:rPr>
          <w:lang w:val="es-ES"/>
        </w:rPr>
        <w:t xml:space="preserve">múltiples dispositivos con </w:t>
      </w:r>
      <w:r>
        <w:rPr>
          <w:lang w:val="es-ES"/>
        </w:rPr>
        <w:t>una óptima</w:t>
      </w:r>
      <w:r w:rsidR="00287862" w:rsidRPr="00287862">
        <w:rPr>
          <w:lang w:val="es-ES"/>
        </w:rPr>
        <w:t xml:space="preserve"> capacidad de transmisión. Por ejemplo, cuando </w:t>
      </w:r>
      <w:r>
        <w:rPr>
          <w:lang w:val="es-ES"/>
        </w:rPr>
        <w:t>se está</w:t>
      </w:r>
      <w:r w:rsidR="00287862" w:rsidRPr="00287862">
        <w:rPr>
          <w:lang w:val="es-ES"/>
        </w:rPr>
        <w:t xml:space="preserve"> transmitiendo un v</w:t>
      </w:r>
      <w:r w:rsidR="00616244">
        <w:rPr>
          <w:lang w:val="es-ES"/>
        </w:rPr>
        <w:t>í</w:t>
      </w:r>
      <w:r w:rsidR="00287862" w:rsidRPr="00287862">
        <w:rPr>
          <w:lang w:val="es-ES"/>
        </w:rPr>
        <w:t xml:space="preserve">deo en el jardín, los niños </w:t>
      </w:r>
      <w:r w:rsidR="00616244">
        <w:rPr>
          <w:lang w:val="es-ES"/>
        </w:rPr>
        <w:t>están jugando</w:t>
      </w:r>
      <w:r w:rsidR="00287862" w:rsidRPr="00287862">
        <w:rPr>
          <w:lang w:val="es-ES"/>
        </w:rPr>
        <w:t xml:space="preserve"> </w:t>
      </w:r>
      <w:r w:rsidR="00616244">
        <w:rPr>
          <w:lang w:val="es-ES"/>
        </w:rPr>
        <w:t>online</w:t>
      </w:r>
      <w:r w:rsidR="00287862" w:rsidRPr="00287862">
        <w:rPr>
          <w:lang w:val="es-ES"/>
        </w:rPr>
        <w:t xml:space="preserve"> con una tableta y se </w:t>
      </w:r>
      <w:r w:rsidR="00616244">
        <w:rPr>
          <w:lang w:val="es-ES"/>
        </w:rPr>
        <w:t xml:space="preserve">está </w:t>
      </w:r>
      <w:r w:rsidR="00287862" w:rsidRPr="00287862">
        <w:rPr>
          <w:lang w:val="es-ES"/>
        </w:rPr>
        <w:t>realiza</w:t>
      </w:r>
      <w:r w:rsidR="00616244">
        <w:rPr>
          <w:lang w:val="es-ES"/>
        </w:rPr>
        <w:t>ndo</w:t>
      </w:r>
      <w:r w:rsidR="00287862" w:rsidRPr="00287862">
        <w:rPr>
          <w:lang w:val="es-ES"/>
        </w:rPr>
        <w:t xml:space="preserve"> una videollamada en la sala de estar</w:t>
      </w:r>
      <w:r w:rsidR="00616244">
        <w:rPr>
          <w:lang w:val="es-ES"/>
        </w:rPr>
        <w:t xml:space="preserve">. </w:t>
      </w:r>
      <w:r w:rsidR="00287862" w:rsidRPr="00287862">
        <w:rPr>
          <w:lang w:val="es-ES"/>
        </w:rPr>
        <w:t xml:space="preserve">Por tanto, toda la familia puede estar </w:t>
      </w:r>
      <w:r w:rsidR="00616244">
        <w:rPr>
          <w:lang w:val="es-ES"/>
        </w:rPr>
        <w:t>online</w:t>
      </w:r>
      <w:r w:rsidR="00287862" w:rsidRPr="00287862">
        <w:rPr>
          <w:lang w:val="es-ES"/>
        </w:rPr>
        <w:t xml:space="preserve"> y hacer todo lo que quiera</w:t>
      </w:r>
      <w:r w:rsidR="00616244">
        <w:rPr>
          <w:lang w:val="es-ES"/>
        </w:rPr>
        <w:t xml:space="preserve"> al mismo tiempo</w:t>
      </w:r>
      <w:r w:rsidR="00287862" w:rsidRPr="00287862">
        <w:rPr>
          <w:lang w:val="es-ES"/>
        </w:rPr>
        <w:t>.</w:t>
      </w:r>
    </w:p>
    <w:p w14:paraId="6BF57E82" w14:textId="77777777" w:rsidR="003E3DAD" w:rsidRPr="00D52D84" w:rsidRDefault="003E3DAD" w:rsidP="00287862">
      <w:pPr>
        <w:pStyle w:val="StandardtextPM"/>
        <w:rPr>
          <w:lang w:val="es-ES"/>
        </w:rPr>
      </w:pPr>
    </w:p>
    <w:p w14:paraId="295762DF" w14:textId="07837B80" w:rsidR="00287862" w:rsidRPr="00903828" w:rsidRDefault="00D519E7" w:rsidP="00287862">
      <w:pPr>
        <w:pStyle w:val="StandardtextPM"/>
        <w:rPr>
          <w:b/>
          <w:color w:val="434A4F"/>
          <w:sz w:val="28"/>
          <w:szCs w:val="28"/>
          <w:lang w:val="es-ES"/>
        </w:rPr>
      </w:pPr>
      <w:r>
        <w:rPr>
          <w:b/>
          <w:color w:val="434A4F"/>
          <w:sz w:val="28"/>
          <w:szCs w:val="28"/>
          <w:lang w:val="es-ES"/>
        </w:rPr>
        <w:t>Precios y disponibilidad</w:t>
      </w:r>
    </w:p>
    <w:p w14:paraId="0D7F858C" w14:textId="7229676E" w:rsidR="00287862" w:rsidRPr="00287862" w:rsidRDefault="00287862" w:rsidP="00287862">
      <w:pPr>
        <w:pStyle w:val="StandardtextPM"/>
        <w:rPr>
          <w:lang w:val="es-ES"/>
        </w:rPr>
      </w:pPr>
      <w:proofErr w:type="spellStart"/>
      <w:r w:rsidRPr="00287862">
        <w:rPr>
          <w:lang w:val="es-ES"/>
        </w:rPr>
        <w:t>Magic</w:t>
      </w:r>
      <w:proofErr w:type="spellEnd"/>
      <w:r w:rsidRPr="00287862">
        <w:rPr>
          <w:lang w:val="es-ES"/>
        </w:rPr>
        <w:t xml:space="preserve"> 2 </w:t>
      </w:r>
      <w:proofErr w:type="spellStart"/>
      <w:r w:rsidRPr="00287862">
        <w:rPr>
          <w:lang w:val="es-ES"/>
        </w:rPr>
        <w:t>WiFi</w:t>
      </w:r>
      <w:proofErr w:type="spellEnd"/>
      <w:r w:rsidRPr="00287862">
        <w:rPr>
          <w:lang w:val="es-ES"/>
        </w:rPr>
        <w:t xml:space="preserve"> </w:t>
      </w:r>
      <w:proofErr w:type="spellStart"/>
      <w:r w:rsidRPr="00287862">
        <w:rPr>
          <w:lang w:val="es-ES"/>
        </w:rPr>
        <w:t>next</w:t>
      </w:r>
      <w:proofErr w:type="spellEnd"/>
      <w:r w:rsidRPr="00287862">
        <w:rPr>
          <w:lang w:val="es-ES"/>
        </w:rPr>
        <w:t xml:space="preserve"> está disponible en diferentes </w:t>
      </w:r>
      <w:r w:rsidR="00D519E7">
        <w:rPr>
          <w:lang w:val="es-ES"/>
        </w:rPr>
        <w:t>versiones</w:t>
      </w:r>
      <w:r w:rsidRPr="00287862">
        <w:rPr>
          <w:lang w:val="es-ES"/>
        </w:rPr>
        <w:t>: el Starter Kit incluye dos adaptadores a un precio de 199,90 euros (IVA incluido) y cubre una superficie habitable de hasta 90 m²</w:t>
      </w:r>
      <w:r w:rsidR="00473A31" w:rsidRPr="00473A31">
        <w:rPr>
          <w:lang w:val="es-ES"/>
        </w:rPr>
        <w:t xml:space="preserve"> </w:t>
      </w:r>
      <w:r w:rsidR="00473A31" w:rsidRPr="00287862">
        <w:rPr>
          <w:lang w:val="es-ES"/>
        </w:rPr>
        <w:t>aprox</w:t>
      </w:r>
      <w:r w:rsidRPr="00287862">
        <w:rPr>
          <w:lang w:val="es-ES"/>
        </w:rPr>
        <w:t xml:space="preserve">. </w:t>
      </w:r>
      <w:proofErr w:type="spellStart"/>
      <w:r w:rsidRPr="00287862">
        <w:rPr>
          <w:lang w:val="es-ES"/>
        </w:rPr>
        <w:t>devolo</w:t>
      </w:r>
      <w:proofErr w:type="spellEnd"/>
      <w:r w:rsidRPr="00287862">
        <w:rPr>
          <w:lang w:val="es-ES"/>
        </w:rPr>
        <w:t xml:space="preserve"> </w:t>
      </w:r>
      <w:proofErr w:type="spellStart"/>
      <w:r w:rsidRPr="00287862">
        <w:rPr>
          <w:lang w:val="es-ES"/>
        </w:rPr>
        <w:t>Magic</w:t>
      </w:r>
      <w:proofErr w:type="spellEnd"/>
      <w:r w:rsidRPr="00287862">
        <w:rPr>
          <w:lang w:val="es-ES"/>
        </w:rPr>
        <w:t xml:space="preserve"> 2 </w:t>
      </w:r>
      <w:proofErr w:type="spellStart"/>
      <w:r w:rsidRPr="00287862">
        <w:rPr>
          <w:lang w:val="es-ES"/>
        </w:rPr>
        <w:t>WiFi</w:t>
      </w:r>
      <w:proofErr w:type="spellEnd"/>
      <w:r w:rsidRPr="00287862">
        <w:rPr>
          <w:lang w:val="es-ES"/>
        </w:rPr>
        <w:t xml:space="preserve"> </w:t>
      </w:r>
      <w:proofErr w:type="spellStart"/>
      <w:r w:rsidRPr="00287862">
        <w:rPr>
          <w:lang w:val="es-ES"/>
        </w:rPr>
        <w:t>next</w:t>
      </w:r>
      <w:proofErr w:type="spellEnd"/>
      <w:r w:rsidRPr="00287862">
        <w:rPr>
          <w:lang w:val="es-ES"/>
        </w:rPr>
        <w:t xml:space="preserve"> </w:t>
      </w:r>
      <w:proofErr w:type="spellStart"/>
      <w:r w:rsidRPr="00287862">
        <w:rPr>
          <w:lang w:val="es-ES"/>
        </w:rPr>
        <w:t>Multiroom</w:t>
      </w:r>
      <w:proofErr w:type="spellEnd"/>
      <w:r w:rsidRPr="00287862">
        <w:rPr>
          <w:lang w:val="es-ES"/>
        </w:rPr>
        <w:t xml:space="preserve"> Kit, </w:t>
      </w:r>
      <w:r w:rsidR="00473A31">
        <w:rPr>
          <w:lang w:val="es-ES"/>
        </w:rPr>
        <w:t>que cubre</w:t>
      </w:r>
      <w:r w:rsidRPr="00287862">
        <w:rPr>
          <w:lang w:val="es-ES"/>
        </w:rPr>
        <w:t xml:space="preserve"> espacios habitables más grandes de hasta aprox. 180 m², viene con tres adaptadores y cuesta 299,90 euros (IVA incluido). Para ampliar una red Magic existente, los adaptadores </w:t>
      </w:r>
      <w:proofErr w:type="spellStart"/>
      <w:r w:rsidRPr="00287862">
        <w:rPr>
          <w:lang w:val="es-ES"/>
        </w:rPr>
        <w:t>Magic</w:t>
      </w:r>
      <w:proofErr w:type="spellEnd"/>
      <w:r w:rsidRPr="00287862">
        <w:rPr>
          <w:lang w:val="es-ES"/>
        </w:rPr>
        <w:t xml:space="preserve"> 2 </w:t>
      </w:r>
      <w:proofErr w:type="spellStart"/>
      <w:r w:rsidRPr="00287862">
        <w:rPr>
          <w:lang w:val="es-ES"/>
        </w:rPr>
        <w:t>WiFi</w:t>
      </w:r>
      <w:proofErr w:type="spellEnd"/>
      <w:r w:rsidRPr="00287862">
        <w:rPr>
          <w:lang w:val="es-ES"/>
        </w:rPr>
        <w:t xml:space="preserve"> </w:t>
      </w:r>
      <w:proofErr w:type="spellStart"/>
      <w:r w:rsidRPr="00287862">
        <w:rPr>
          <w:lang w:val="es-ES"/>
        </w:rPr>
        <w:t>next</w:t>
      </w:r>
      <w:proofErr w:type="spellEnd"/>
      <w:r w:rsidRPr="00287862">
        <w:rPr>
          <w:lang w:val="es-ES"/>
        </w:rPr>
        <w:t xml:space="preserve"> también están disponibles individualmente a un precio de 129,90 euros (IVA incluido). devolo ofrece una garantía del fabricante de 3 años para todos los productos.</w:t>
      </w:r>
    </w:p>
    <w:p w14:paraId="155EE456" w14:textId="470C2A52" w:rsidR="00A9208F" w:rsidRPr="00287862" w:rsidRDefault="00A9208F" w:rsidP="007E0911">
      <w:pPr>
        <w:pStyle w:val="StandardtextPM"/>
        <w:jc w:val="both"/>
        <w:rPr>
          <w:noProof/>
          <w:lang w:val="es-ES"/>
        </w:rPr>
      </w:pPr>
    </w:p>
    <w:p w14:paraId="65587889" w14:textId="77777777" w:rsidR="00361292" w:rsidRDefault="00361292" w:rsidP="00361292">
      <w:pPr>
        <w:spacing w:before="360" w:after="120" w:line="336" w:lineRule="atLeast"/>
        <w:outlineLvl w:val="1"/>
        <w:rPr>
          <w:rFonts w:cs="Arial"/>
          <w:b/>
          <w:color w:val="434A4F"/>
          <w:sz w:val="28"/>
          <w:szCs w:val="28"/>
          <w:lang w:val="es-ES"/>
        </w:rPr>
      </w:pPr>
      <w:r>
        <w:rPr>
          <w:rFonts w:cs="Arial"/>
          <w:b/>
          <w:color w:val="434A4F"/>
          <w:sz w:val="28"/>
          <w:szCs w:val="28"/>
          <w:lang w:val="es-ES"/>
        </w:rPr>
        <w:t>Contacto de prensa</w:t>
      </w:r>
    </w:p>
    <w:p w14:paraId="0E15152F" w14:textId="77777777" w:rsidR="00361292" w:rsidRPr="00361292" w:rsidRDefault="00361292" w:rsidP="00361292">
      <w:pPr>
        <w:rPr>
          <w:lang w:val="es-ES"/>
        </w:rPr>
        <w:sectPr w:rsidR="00361292" w:rsidRPr="00361292">
          <w:headerReference w:type="default" r:id="rId8"/>
          <w:pgSz w:w="11906" w:h="16838"/>
          <w:pgMar w:top="2835" w:right="851" w:bottom="1843" w:left="1418" w:header="0" w:footer="0" w:gutter="0"/>
          <w:cols w:space="720"/>
          <w:formProt w:val="0"/>
          <w:docGrid w:linePitch="272" w:charSpace="8192"/>
        </w:sectPr>
      </w:pPr>
    </w:p>
    <w:p w14:paraId="59DA77C0" w14:textId="77777777" w:rsidR="00361292" w:rsidRDefault="00361292" w:rsidP="00361292">
      <w:pPr>
        <w:spacing w:line="280" w:lineRule="atLeast"/>
        <w:rPr>
          <w:rFonts w:cs="Arial"/>
          <w:color w:val="43494B"/>
          <w:lang w:val="es-ES"/>
        </w:rPr>
      </w:pPr>
      <w:r>
        <w:rPr>
          <w:rFonts w:cs="Arial"/>
          <w:color w:val="43494B"/>
          <w:lang w:val="es-ES"/>
        </w:rPr>
        <w:t xml:space="preserve">121PR </w:t>
      </w:r>
    </w:p>
    <w:p w14:paraId="2D30EC20" w14:textId="77777777" w:rsidR="00361292" w:rsidRDefault="00361292" w:rsidP="00361292">
      <w:pPr>
        <w:spacing w:line="280" w:lineRule="atLeast"/>
        <w:rPr>
          <w:rFonts w:cs="Arial"/>
          <w:color w:val="43494B"/>
          <w:lang w:val="es-ES"/>
        </w:rPr>
      </w:pPr>
      <w:r>
        <w:rPr>
          <w:rFonts w:cs="Arial"/>
          <w:color w:val="43494B"/>
          <w:lang w:val="es-ES"/>
        </w:rPr>
        <w:t xml:space="preserve">Francisco Soto / Juan del Castillo </w:t>
      </w:r>
    </w:p>
    <w:p w14:paraId="48DF4644" w14:textId="77777777" w:rsidR="00361292" w:rsidRDefault="00361292" w:rsidP="00361292">
      <w:pPr>
        <w:spacing w:line="280" w:lineRule="atLeast"/>
        <w:rPr>
          <w:rFonts w:cs="Arial"/>
          <w:color w:val="43494B"/>
          <w:lang w:val="es-ES"/>
        </w:rPr>
      </w:pPr>
      <w:r>
        <w:rPr>
          <w:rFonts w:cs="Arial"/>
          <w:color w:val="43494B"/>
          <w:lang w:val="es-ES"/>
        </w:rPr>
        <w:t>C/ Manresa 4, Local 2</w:t>
      </w:r>
    </w:p>
    <w:p w14:paraId="389772D9" w14:textId="77777777" w:rsidR="00361292" w:rsidRDefault="00361292" w:rsidP="00361292">
      <w:pPr>
        <w:spacing w:line="280" w:lineRule="atLeast"/>
        <w:rPr>
          <w:rFonts w:cs="Arial"/>
          <w:color w:val="43494B"/>
          <w:lang w:val="es-ES"/>
        </w:rPr>
      </w:pPr>
      <w:r>
        <w:rPr>
          <w:rFonts w:cs="Arial"/>
          <w:color w:val="43494B"/>
          <w:lang w:val="es-ES"/>
        </w:rPr>
        <w:t>28034 (Madrid)</w:t>
      </w:r>
    </w:p>
    <w:p w14:paraId="251DC800" w14:textId="77777777" w:rsidR="00361292" w:rsidRDefault="00361292" w:rsidP="00361292">
      <w:pPr>
        <w:spacing w:line="280" w:lineRule="atLeast"/>
        <w:rPr>
          <w:rFonts w:cs="Arial"/>
          <w:color w:val="43494B"/>
          <w:lang w:val="es-ES"/>
        </w:rPr>
      </w:pPr>
      <w:r>
        <w:rPr>
          <w:rFonts w:cs="Arial"/>
          <w:color w:val="43494B"/>
          <w:lang w:val="es-ES"/>
        </w:rPr>
        <w:t>Telf: 91 849 65 51</w:t>
      </w:r>
    </w:p>
    <w:p w14:paraId="028E6153" w14:textId="77777777" w:rsidR="00361292" w:rsidRPr="00361292" w:rsidRDefault="00625398" w:rsidP="00361292">
      <w:pPr>
        <w:spacing w:line="280" w:lineRule="atLeast"/>
        <w:rPr>
          <w:lang w:val="es-ES"/>
        </w:rPr>
      </w:pPr>
      <w:hyperlink r:id="rId9">
        <w:r w:rsidR="00361292">
          <w:rPr>
            <w:rStyle w:val="ListLabel97"/>
          </w:rPr>
          <w:t>fsoto@121pr.com</w:t>
        </w:r>
      </w:hyperlink>
      <w:r w:rsidR="00361292">
        <w:rPr>
          <w:rFonts w:cs="Arial"/>
          <w:color w:val="43494B"/>
          <w:u w:val="single"/>
          <w:lang w:val="es-ES"/>
        </w:rPr>
        <w:t> /</w:t>
      </w:r>
      <w:r w:rsidR="00361292">
        <w:rPr>
          <w:rFonts w:cs="Arial"/>
          <w:color w:val="43494B"/>
          <w:u w:val="single"/>
          <w:lang w:val="es-ES"/>
        </w:rPr>
        <w:br/>
      </w:r>
      <w:hyperlink r:id="rId10">
        <w:r w:rsidR="00361292">
          <w:rPr>
            <w:rStyle w:val="ListLabel97"/>
          </w:rPr>
          <w:t>juan@121pr.com</w:t>
        </w:r>
      </w:hyperlink>
    </w:p>
    <w:p w14:paraId="2B385EE8" w14:textId="77777777" w:rsidR="00361292" w:rsidRDefault="00361292" w:rsidP="00361292">
      <w:pPr>
        <w:tabs>
          <w:tab w:val="left" w:pos="4536"/>
        </w:tabs>
        <w:spacing w:line="280" w:lineRule="atLeast"/>
        <w:rPr>
          <w:rFonts w:cs="Arial"/>
          <w:color w:val="43494B"/>
        </w:rPr>
      </w:pPr>
      <w:r>
        <w:rPr>
          <w:rFonts w:cs="Arial"/>
          <w:color w:val="43494B"/>
        </w:rPr>
        <w:t>devolo AG</w:t>
      </w:r>
    </w:p>
    <w:p w14:paraId="2C9DB523" w14:textId="77777777" w:rsidR="00361292" w:rsidRDefault="00361292" w:rsidP="00361292">
      <w:pPr>
        <w:tabs>
          <w:tab w:val="left" w:pos="4536"/>
        </w:tabs>
        <w:spacing w:line="280" w:lineRule="atLeast"/>
        <w:rPr>
          <w:rFonts w:cs="Arial"/>
          <w:color w:val="43494B"/>
        </w:rPr>
      </w:pPr>
      <w:r>
        <w:rPr>
          <w:rFonts w:cs="Arial"/>
          <w:color w:val="43494B"/>
        </w:rPr>
        <w:t>Marcel Schüll</w:t>
      </w:r>
    </w:p>
    <w:p w14:paraId="393ADBCD" w14:textId="77777777" w:rsidR="00361292" w:rsidRDefault="00361292" w:rsidP="00361292">
      <w:pPr>
        <w:tabs>
          <w:tab w:val="left" w:pos="4536"/>
        </w:tabs>
        <w:spacing w:line="280" w:lineRule="atLeast"/>
        <w:rPr>
          <w:rFonts w:cs="Arial"/>
          <w:color w:val="43494B"/>
        </w:rPr>
      </w:pPr>
      <w:r>
        <w:rPr>
          <w:rFonts w:cs="Arial"/>
          <w:color w:val="43494B"/>
        </w:rPr>
        <w:t>Charlottenburger Allee 67</w:t>
      </w:r>
    </w:p>
    <w:p w14:paraId="220F2A61" w14:textId="77777777" w:rsidR="00361292" w:rsidRDefault="00361292" w:rsidP="00361292">
      <w:pPr>
        <w:tabs>
          <w:tab w:val="left" w:pos="4536"/>
        </w:tabs>
        <w:spacing w:line="280" w:lineRule="atLeast"/>
        <w:rPr>
          <w:rFonts w:cs="Arial"/>
          <w:color w:val="43494B"/>
        </w:rPr>
      </w:pPr>
      <w:r>
        <w:rPr>
          <w:rFonts w:cs="Arial"/>
          <w:color w:val="43494B"/>
        </w:rPr>
        <w:t>52068 Aachen, Germany</w:t>
      </w:r>
    </w:p>
    <w:p w14:paraId="3AD99C16" w14:textId="77777777" w:rsidR="00361292" w:rsidRDefault="00361292" w:rsidP="00361292">
      <w:pPr>
        <w:tabs>
          <w:tab w:val="left" w:pos="4536"/>
        </w:tabs>
        <w:spacing w:line="280" w:lineRule="atLeast"/>
        <w:rPr>
          <w:rFonts w:cs="Arial"/>
          <w:color w:val="0000FF"/>
          <w:u w:val="single"/>
        </w:rPr>
      </w:pPr>
      <w:r>
        <w:rPr>
          <w:rFonts w:eastAsia="Calibri" w:cs="Arial"/>
          <w:color w:val="404040" w:themeColor="text1" w:themeTint="BF"/>
        </w:rPr>
        <w:t>Phone: +49 241 18279-514</w:t>
      </w:r>
    </w:p>
    <w:p w14:paraId="4945D175" w14:textId="77777777" w:rsidR="00361292" w:rsidRDefault="00625398" w:rsidP="00361292">
      <w:pPr>
        <w:tabs>
          <w:tab w:val="left" w:pos="4536"/>
        </w:tabs>
        <w:spacing w:line="280" w:lineRule="atLeast"/>
      </w:pPr>
      <w:hyperlink r:id="rId11">
        <w:r w:rsidR="00361292">
          <w:rPr>
            <w:rStyle w:val="ListLabel98"/>
          </w:rPr>
          <w:t>marcel.schuell@devolo.de</w:t>
        </w:r>
      </w:hyperlink>
    </w:p>
    <w:p w14:paraId="16814AB3" w14:textId="77777777" w:rsidR="00361292" w:rsidRDefault="00361292" w:rsidP="00361292">
      <w:pPr>
        <w:sectPr w:rsidR="00361292">
          <w:type w:val="continuous"/>
          <w:pgSz w:w="11906" w:h="16838"/>
          <w:pgMar w:top="2835" w:right="851" w:bottom="1843" w:left="1418" w:header="0" w:footer="0" w:gutter="0"/>
          <w:cols w:num="2" w:space="720"/>
          <w:formProt w:val="0"/>
          <w:docGrid w:linePitch="272" w:charSpace="8192"/>
        </w:sectPr>
      </w:pPr>
    </w:p>
    <w:p w14:paraId="791B7CA8" w14:textId="77777777" w:rsidR="00361292" w:rsidRDefault="00361292" w:rsidP="00361292">
      <w:pPr>
        <w:spacing w:line="280" w:lineRule="atLeast"/>
        <w:rPr>
          <w:rFonts w:cs="Arial"/>
          <w:color w:val="43494B"/>
        </w:rPr>
      </w:pPr>
    </w:p>
    <w:p w14:paraId="633E1DCD" w14:textId="68EDD8D7" w:rsidR="00D13929" w:rsidRPr="00B63C5B" w:rsidRDefault="00361292" w:rsidP="00B63C5B">
      <w:pPr>
        <w:spacing w:line="280" w:lineRule="atLeast"/>
        <w:rPr>
          <w:lang w:val="es-ES"/>
        </w:rPr>
      </w:pPr>
      <w:bookmarkStart w:id="0" w:name="_Hlk20484664"/>
      <w:r>
        <w:rPr>
          <w:rFonts w:cs="Arial"/>
          <w:color w:val="43494B"/>
          <w:lang w:val="es-ES_tradnl"/>
        </w:rPr>
        <w:t xml:space="preserve">Más información disponible en: </w:t>
      </w:r>
      <w:hyperlink r:id="rId12">
        <w:r>
          <w:rPr>
            <w:rStyle w:val="ListLabel99"/>
          </w:rPr>
          <w:t>www.devolo.es</w:t>
        </w:r>
      </w:hyperlink>
      <w:bookmarkEnd w:id="0"/>
    </w:p>
    <w:p w14:paraId="472C41BF" w14:textId="77777777" w:rsidR="003E3DAD" w:rsidRDefault="003E3DAD" w:rsidP="00361292">
      <w:pPr>
        <w:spacing w:before="360" w:after="120" w:line="336" w:lineRule="atLeast"/>
        <w:outlineLvl w:val="1"/>
        <w:rPr>
          <w:rFonts w:cs="Arial"/>
          <w:b/>
          <w:color w:val="434A4F"/>
          <w:sz w:val="28"/>
          <w:szCs w:val="28"/>
          <w:lang w:val="es-ES"/>
        </w:rPr>
      </w:pPr>
    </w:p>
    <w:p w14:paraId="05BD1BD4" w14:textId="44032196" w:rsidR="00361292" w:rsidRDefault="00361292" w:rsidP="00361292">
      <w:pPr>
        <w:spacing w:before="360" w:after="120" w:line="336" w:lineRule="atLeast"/>
        <w:outlineLvl w:val="1"/>
        <w:rPr>
          <w:rFonts w:cs="Arial"/>
          <w:b/>
          <w:color w:val="434A4F"/>
          <w:sz w:val="28"/>
          <w:szCs w:val="28"/>
          <w:lang w:val="es-ES"/>
        </w:rPr>
      </w:pPr>
      <w:r>
        <w:rPr>
          <w:rFonts w:cs="Arial"/>
          <w:b/>
          <w:color w:val="434A4F"/>
          <w:sz w:val="28"/>
          <w:szCs w:val="28"/>
          <w:lang w:val="es-ES"/>
        </w:rPr>
        <w:t>Sobre devolo</w:t>
      </w:r>
    </w:p>
    <w:p w14:paraId="42E13489" w14:textId="77777777" w:rsidR="00361292" w:rsidRDefault="00361292" w:rsidP="00361292">
      <w:pPr>
        <w:spacing w:line="280" w:lineRule="atLeast"/>
        <w:jc w:val="both"/>
        <w:rPr>
          <w:rFonts w:cs="Arial"/>
          <w:color w:val="43494B"/>
          <w:lang w:val="es-ES_tradnl"/>
        </w:rPr>
      </w:pPr>
      <w:r>
        <w:rPr>
          <w:rFonts w:cs="Arial"/>
          <w:color w:val="43494B"/>
          <w:lang w:val="es-ES_tradnl"/>
        </w:rPr>
        <w:lastRenderedPageBreak/>
        <w:t>devolo convierte en inteligente la casa y también la red eléctrica. Los adaptadores PLC-Powerline de devolo se usan para llevar una alta velocidad de conexión a Internet por todas las habitaciones. Ya son más de 40 millones los adaptadores dLAN vendidos por devolo a nivel internacional. Además, los clientes de devolo Home Control disfrutan de las posibilidades de un hogar inteligente: dispositivos de configuración rápida, expansibles hasta donde se desee y controlables a través de su smartphone. Como socio OEM (Original Equipment Manufacturer), devolo adapta individualmente sus productos y soluciones a las necesidades de las compañías internacionales de telecomunicaciones. En el sector profesional, la transformación de la infraestructura de suministro de energía ofrece oportunidades adicionales. Las soluciones de devolo también pueden ser utilizadas para monitorear y controlar nuevas redes inteligentes en tiempo real, así como para implementar servicios completamente nuevos. devolo fue fundada en 2002 y actualmente emplea a unas 300 personas. El líder del mercado mundial en tecnología Powerline está representado por sus propias filiales y por socios en 19 países.</w:t>
      </w:r>
    </w:p>
    <w:p w14:paraId="6F0C9CF5" w14:textId="77777777" w:rsidR="00085E6D" w:rsidRPr="00085E6D" w:rsidRDefault="00085E6D" w:rsidP="00085E6D">
      <w:pPr>
        <w:pStyle w:val="StandardtextPM"/>
        <w:rPr>
          <w:lang w:val="es-ES_tradnl"/>
        </w:rPr>
      </w:pPr>
    </w:p>
    <w:sectPr w:rsidR="00085E6D" w:rsidRPr="00085E6D" w:rsidSect="00085E6D">
      <w:headerReference w:type="default" r:id="rId13"/>
      <w:type w:val="continuous"/>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881F" w14:textId="77777777" w:rsidR="00625398" w:rsidRDefault="00625398">
      <w:r>
        <w:separator/>
      </w:r>
    </w:p>
  </w:endnote>
  <w:endnote w:type="continuationSeparator" w:id="0">
    <w:p w14:paraId="38118116" w14:textId="77777777" w:rsidR="00625398" w:rsidRDefault="0062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panose1 w:val="020B0604020202020204"/>
    <w:charset w:val="00"/>
    <w:family w:val="auto"/>
    <w:pitch w:val="variable"/>
    <w:sig w:usb0="00000003" w:usb1="00000000" w:usb2="00000000" w:usb3="00000000" w:csb0="00000001" w:csb1="00000000"/>
  </w:font>
  <w:font w:name="UniversCondLight">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4551A" w14:textId="77777777" w:rsidR="00625398" w:rsidRDefault="00625398">
      <w:r>
        <w:separator/>
      </w:r>
    </w:p>
  </w:footnote>
  <w:footnote w:type="continuationSeparator" w:id="0">
    <w:p w14:paraId="70DD7334" w14:textId="77777777" w:rsidR="00625398" w:rsidRDefault="0062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CDC3" w14:textId="233BEA1E" w:rsidR="00361292" w:rsidRDefault="00361292">
    <w:pPr>
      <w:rPr>
        <w:b/>
        <w:sz w:val="40"/>
      </w:rPr>
    </w:pPr>
    <w:r>
      <w:rPr>
        <w:b/>
        <w:noProof/>
        <w:sz w:val="40"/>
      </w:rPr>
      <mc:AlternateContent>
        <mc:Choice Requires="wps">
          <w:drawing>
            <wp:anchor distT="45720" distB="45720" distL="114300" distR="114300" simplePos="0" relativeHeight="251664384" behindDoc="1" locked="0" layoutInCell="1" allowOverlap="1" wp14:anchorId="41026D32" wp14:editId="1523E65E">
              <wp:simplePos x="0" y="0"/>
              <wp:positionH relativeFrom="page">
                <wp:posOffset>900430</wp:posOffset>
              </wp:positionH>
              <wp:positionV relativeFrom="page">
                <wp:posOffset>100330</wp:posOffset>
              </wp:positionV>
              <wp:extent cx="2920365" cy="548005"/>
              <wp:effectExtent l="0" t="0" r="0" b="5715"/>
              <wp:wrapSquare wrapText="bothSides"/>
              <wp:docPr id="1" name="Textfeld 2"/>
              <wp:cNvGraphicFramePr/>
              <a:graphic xmlns:a="http://schemas.openxmlformats.org/drawingml/2006/main">
                <a:graphicData uri="http://schemas.microsoft.com/office/word/2010/wordprocessingShape">
                  <wps:wsp>
                    <wps:cNvSpPr/>
                    <wps:spPr>
                      <a:xfrm>
                        <a:off x="0" y="0"/>
                        <a:ext cx="2919600" cy="547200"/>
                      </a:xfrm>
                      <a:prstGeom prst="rect">
                        <a:avLst/>
                      </a:prstGeom>
                      <a:noFill/>
                      <a:ln w="9360">
                        <a:noFill/>
                      </a:ln>
                    </wps:spPr>
                    <wps:style>
                      <a:lnRef idx="0">
                        <a:scrgbClr r="0" g="0" b="0"/>
                      </a:lnRef>
                      <a:fillRef idx="0">
                        <a:scrgbClr r="0" g="0" b="0"/>
                      </a:fillRef>
                      <a:effectRef idx="0">
                        <a:scrgbClr r="0" g="0" b="0"/>
                      </a:effectRef>
                      <a:fontRef idx="minor"/>
                    </wps:style>
                    <wps:txbx>
                      <w:txbxContent>
                        <w:p w14:paraId="54A93F2A" w14:textId="77777777" w:rsidR="00361292" w:rsidRDefault="00361292">
                          <w:pPr>
                            <w:pStyle w:val="Contenidodelmarco"/>
                            <w:rPr>
                              <w:rFonts w:cs="Arial"/>
                              <w:b/>
                              <w:color w:val="FFFFFF" w:themeColor="background1"/>
                              <w:sz w:val="52"/>
                              <w:szCs w:val="52"/>
                            </w:rPr>
                          </w:pPr>
                          <w:r>
                            <w:rPr>
                              <w:rFonts w:cs="Arial"/>
                              <w:b/>
                              <w:color w:val="FFFFFF" w:themeColor="background1"/>
                              <w:sz w:val="52"/>
                            </w:rPr>
                            <w:t>Nota de prensa</w:t>
                          </w:r>
                        </w:p>
                      </w:txbxContent>
                    </wps:txbx>
                    <wps:bodyPr lIns="0">
                      <a:noAutofit/>
                    </wps:bodyPr>
                  </wps:wsp>
                </a:graphicData>
              </a:graphic>
            </wp:anchor>
          </w:drawing>
        </mc:Choice>
        <mc:Fallback>
          <w:pict>
            <v:rect w14:anchorId="41026D32" id="Textfeld 2" o:spid="_x0000_s1026" style="position:absolute;margin-left:70.9pt;margin-top:7.9pt;width:229.95pt;height:43.15pt;z-index:-251652096;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" filled="f" stroked="f" strokeweight=".26mm">
              <v:textbox inset="0">
                <w:txbxContent>
                  <w:p w14:paraId="54A93F2A" w14:textId="77777777" w:rsidR="00361292" w:rsidRDefault="00361292">
                    <w:pPr>
                      <w:pStyle w:val="Contenidodelmarco"/>
                      <w:rPr>
                        <w:rFonts w:cs="Arial"/>
                        <w:b/>
                        <w:color w:val="FFFFFF" w:themeColor="background1"/>
                        <w:sz w:val="52"/>
                        <w:szCs w:val="52"/>
                      </w:rPr>
                    </w:pPr>
                    <w:r>
                      <w:rPr>
                        <w:rFonts w:cs="Arial"/>
                        <w:b/>
                        <w:color w:val="FFFFFF" w:themeColor="background1"/>
                        <w:sz w:val="52"/>
                      </w:rPr>
                      <w:t>Nota de prensa</w:t>
                    </w:r>
                  </w:p>
                </w:txbxContent>
              </v:textbox>
              <w10:wrap type="square" anchorx="page" anchory="page"/>
            </v:rect>
          </w:pict>
        </mc:Fallback>
      </mc:AlternateContent>
    </w:r>
    <w:r>
      <w:rPr>
        <w:b/>
        <w:noProof/>
        <w:sz w:val="40"/>
      </w:rPr>
      <w:drawing>
        <wp:anchor distT="0" distB="0" distL="114300" distR="117475" simplePos="0" relativeHeight="251665408" behindDoc="1" locked="0" layoutInCell="1" allowOverlap="1" wp14:anchorId="1D495767" wp14:editId="21AAC730">
          <wp:simplePos x="0" y="0"/>
          <wp:positionH relativeFrom="column">
            <wp:posOffset>-909955</wp:posOffset>
          </wp:positionH>
          <wp:positionV relativeFrom="paragraph">
            <wp:posOffset>7620</wp:posOffset>
          </wp:positionV>
          <wp:extent cx="7560310" cy="1296035"/>
          <wp:effectExtent l="0" t="0" r="0" b="0"/>
          <wp:wrapNone/>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560310" cy="1296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9FF4" w14:textId="12E62C3D"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12305A9D" wp14:editId="6410FF3E">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FC784ED" w14:textId="3EC7FF12" w:rsidR="004A5F1F" w:rsidRPr="00195A51" w:rsidRDefault="00685E89">
                          <w:pPr>
                            <w:rPr>
                              <w:rFonts w:cs="Arial"/>
                              <w:b/>
                              <w:color w:val="FFFFFF" w:themeColor="background1"/>
                              <w:sz w:val="52"/>
                              <w:szCs w:val="52"/>
                            </w:rPr>
                          </w:pPr>
                          <w:r>
                            <w:rPr>
                              <w:rFonts w:cs="Arial"/>
                              <w:b/>
                              <w:color w:val="FFFFFF" w:themeColor="background1"/>
                              <w:sz w:val="52"/>
                            </w:rPr>
                            <w:t>Nota de prensa</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05A9D" id="_x0000_t202" coordsize="21600,21600" o:spt="202" path="m,l,21600r21600,l21600,xe">
              <v:stroke joinstyle="miter"/>
              <v:path gradientshapeok="t" o:connecttype="rect"/>
            </v:shapetype>
            <v:shape id="_x0000_s1027"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" filled="f" stroked="f">
              <v:textbox inset="0">
                <w:txbxContent>
                  <w:p w14:paraId="4FC784ED" w14:textId="3EC7FF12" w:rsidR="004A5F1F" w:rsidRPr="00195A51" w:rsidRDefault="00685E89">
                    <w:pPr>
                      <w:rPr>
                        <w:rFonts w:cs="Arial"/>
                        <w:b/>
                        <w:color w:val="FFFFFF" w:themeColor="background1"/>
                        <w:sz w:val="52"/>
                        <w:szCs w:val="52"/>
                      </w:rPr>
                    </w:pPr>
                    <w:r>
                      <w:rPr>
                        <w:rFonts w:cs="Arial"/>
                        <w:b/>
                        <w:color w:val="FFFFFF" w:themeColor="background1"/>
                        <w:sz w:val="52"/>
                      </w:rPr>
                      <w:t>Nota de prensa</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B1CCEED" wp14:editId="1B3B5F66">
          <wp:simplePos x="0" y="0"/>
          <wp:positionH relativeFrom="column">
            <wp:posOffset>-909584</wp:posOffset>
          </wp:positionH>
          <wp:positionV relativeFrom="paragraph">
            <wp:posOffset>8039</wp:posOffset>
          </wp:positionV>
          <wp:extent cx="7560000" cy="1296000"/>
          <wp:effectExtent l="0" t="0" r="3175"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65713A"/>
    <w:multiLevelType w:val="hybridMultilevel"/>
    <w:tmpl w:val="08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4"/>
  </w:num>
  <w:num w:numId="5">
    <w:abstractNumId w:val="29"/>
  </w:num>
  <w:num w:numId="6">
    <w:abstractNumId w:val="37"/>
  </w:num>
  <w:num w:numId="7">
    <w:abstractNumId w:val="35"/>
  </w:num>
  <w:num w:numId="8">
    <w:abstractNumId w:val="40"/>
  </w:num>
  <w:num w:numId="9">
    <w:abstractNumId w:val="13"/>
  </w:num>
  <w:num w:numId="10">
    <w:abstractNumId w:val="23"/>
  </w:num>
  <w:num w:numId="11">
    <w:abstractNumId w:val="16"/>
  </w:num>
  <w:num w:numId="12">
    <w:abstractNumId w:val="15"/>
  </w:num>
  <w:num w:numId="13">
    <w:abstractNumId w:val="12"/>
  </w:num>
  <w:num w:numId="14">
    <w:abstractNumId w:val="11"/>
  </w:num>
  <w:num w:numId="15">
    <w:abstractNumId w:val="20"/>
  </w:num>
  <w:num w:numId="16">
    <w:abstractNumId w:val="21"/>
  </w:num>
  <w:num w:numId="17">
    <w:abstractNumId w:val="25"/>
  </w:num>
  <w:num w:numId="18">
    <w:abstractNumId w:val="38"/>
  </w:num>
  <w:num w:numId="19">
    <w:abstractNumId w:val="39"/>
  </w:num>
  <w:num w:numId="20">
    <w:abstractNumId w:val="31"/>
  </w:num>
  <w:num w:numId="21">
    <w:abstractNumId w:val="36"/>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2"/>
  </w:num>
  <w:num w:numId="38">
    <w:abstractNumId w:val="28"/>
  </w:num>
  <w:num w:numId="39">
    <w:abstractNumId w:val="24"/>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273F6"/>
    <w:rsid w:val="00036ABD"/>
    <w:rsid w:val="00041397"/>
    <w:rsid w:val="00044BDB"/>
    <w:rsid w:val="00045788"/>
    <w:rsid w:val="00045ED5"/>
    <w:rsid w:val="00053457"/>
    <w:rsid w:val="000539C7"/>
    <w:rsid w:val="00055F53"/>
    <w:rsid w:val="00062462"/>
    <w:rsid w:val="00066EC6"/>
    <w:rsid w:val="00085E6D"/>
    <w:rsid w:val="000907BE"/>
    <w:rsid w:val="00090FA3"/>
    <w:rsid w:val="000A44FA"/>
    <w:rsid w:val="000B3D5E"/>
    <w:rsid w:val="000C1506"/>
    <w:rsid w:val="000C3F6B"/>
    <w:rsid w:val="000C54BA"/>
    <w:rsid w:val="000C6056"/>
    <w:rsid w:val="000D0AE6"/>
    <w:rsid w:val="000D35C0"/>
    <w:rsid w:val="000D369A"/>
    <w:rsid w:val="000D4006"/>
    <w:rsid w:val="000D4EBD"/>
    <w:rsid w:val="000E2D3B"/>
    <w:rsid w:val="000E2EB9"/>
    <w:rsid w:val="000E4953"/>
    <w:rsid w:val="000E7C2E"/>
    <w:rsid w:val="000F0590"/>
    <w:rsid w:val="000F05F9"/>
    <w:rsid w:val="00103095"/>
    <w:rsid w:val="00103A01"/>
    <w:rsid w:val="00105D16"/>
    <w:rsid w:val="00111A0C"/>
    <w:rsid w:val="0011544D"/>
    <w:rsid w:val="00116C98"/>
    <w:rsid w:val="00123F56"/>
    <w:rsid w:val="00132912"/>
    <w:rsid w:val="0013462C"/>
    <w:rsid w:val="001346DB"/>
    <w:rsid w:val="00135FFB"/>
    <w:rsid w:val="00144F8D"/>
    <w:rsid w:val="00155B48"/>
    <w:rsid w:val="001644D1"/>
    <w:rsid w:val="0017181B"/>
    <w:rsid w:val="0018603F"/>
    <w:rsid w:val="00192FD9"/>
    <w:rsid w:val="00193F37"/>
    <w:rsid w:val="00195A51"/>
    <w:rsid w:val="001A125B"/>
    <w:rsid w:val="001A15E2"/>
    <w:rsid w:val="001A4FFC"/>
    <w:rsid w:val="001B5BE4"/>
    <w:rsid w:val="001C1AE5"/>
    <w:rsid w:val="001C60DF"/>
    <w:rsid w:val="001C79C8"/>
    <w:rsid w:val="001D3D17"/>
    <w:rsid w:val="001D7312"/>
    <w:rsid w:val="001E130A"/>
    <w:rsid w:val="001E2886"/>
    <w:rsid w:val="001E2FED"/>
    <w:rsid w:val="001E3ACC"/>
    <w:rsid w:val="001E65C4"/>
    <w:rsid w:val="001F27DE"/>
    <w:rsid w:val="001F64DA"/>
    <w:rsid w:val="001F7DA6"/>
    <w:rsid w:val="00201ED6"/>
    <w:rsid w:val="0020428E"/>
    <w:rsid w:val="00225ABA"/>
    <w:rsid w:val="00226ADD"/>
    <w:rsid w:val="00227540"/>
    <w:rsid w:val="0024271F"/>
    <w:rsid w:val="00244FF0"/>
    <w:rsid w:val="00251365"/>
    <w:rsid w:val="00254175"/>
    <w:rsid w:val="002661E6"/>
    <w:rsid w:val="00276290"/>
    <w:rsid w:val="00281FF1"/>
    <w:rsid w:val="00285C50"/>
    <w:rsid w:val="00287862"/>
    <w:rsid w:val="00287EDC"/>
    <w:rsid w:val="00290062"/>
    <w:rsid w:val="002A083D"/>
    <w:rsid w:val="002A1F20"/>
    <w:rsid w:val="002A5AFB"/>
    <w:rsid w:val="002B0F10"/>
    <w:rsid w:val="002B39E1"/>
    <w:rsid w:val="002B77B1"/>
    <w:rsid w:val="002C29AA"/>
    <w:rsid w:val="002C3E2A"/>
    <w:rsid w:val="002C3F12"/>
    <w:rsid w:val="002D11CF"/>
    <w:rsid w:val="002D717E"/>
    <w:rsid w:val="002E1307"/>
    <w:rsid w:val="002E18E7"/>
    <w:rsid w:val="002E5D93"/>
    <w:rsid w:val="002F102B"/>
    <w:rsid w:val="002F6A60"/>
    <w:rsid w:val="003015B6"/>
    <w:rsid w:val="00301F26"/>
    <w:rsid w:val="00303D8C"/>
    <w:rsid w:val="0031247B"/>
    <w:rsid w:val="00312DD0"/>
    <w:rsid w:val="00313ECA"/>
    <w:rsid w:val="00325566"/>
    <w:rsid w:val="00330EFC"/>
    <w:rsid w:val="003330EE"/>
    <w:rsid w:val="00333AE5"/>
    <w:rsid w:val="0034059B"/>
    <w:rsid w:val="00351E65"/>
    <w:rsid w:val="00352DCE"/>
    <w:rsid w:val="00353E35"/>
    <w:rsid w:val="003551E2"/>
    <w:rsid w:val="0035537F"/>
    <w:rsid w:val="00356118"/>
    <w:rsid w:val="003577B8"/>
    <w:rsid w:val="00361292"/>
    <w:rsid w:val="00361508"/>
    <w:rsid w:val="00361A48"/>
    <w:rsid w:val="0036483F"/>
    <w:rsid w:val="0037007F"/>
    <w:rsid w:val="00374FA4"/>
    <w:rsid w:val="00382FE2"/>
    <w:rsid w:val="003927C8"/>
    <w:rsid w:val="0039290B"/>
    <w:rsid w:val="003A1DD9"/>
    <w:rsid w:val="003A491B"/>
    <w:rsid w:val="003A4FBD"/>
    <w:rsid w:val="003B01FB"/>
    <w:rsid w:val="003B0A9D"/>
    <w:rsid w:val="003B75F7"/>
    <w:rsid w:val="003C02FB"/>
    <w:rsid w:val="003C4348"/>
    <w:rsid w:val="003D1A54"/>
    <w:rsid w:val="003D34C4"/>
    <w:rsid w:val="003D5203"/>
    <w:rsid w:val="003D575C"/>
    <w:rsid w:val="003D7FFC"/>
    <w:rsid w:val="003E3DAD"/>
    <w:rsid w:val="003E7C0A"/>
    <w:rsid w:val="003F6AD6"/>
    <w:rsid w:val="0040144F"/>
    <w:rsid w:val="00415450"/>
    <w:rsid w:val="00425597"/>
    <w:rsid w:val="0044585C"/>
    <w:rsid w:val="0044613E"/>
    <w:rsid w:val="004466F8"/>
    <w:rsid w:val="00447CF5"/>
    <w:rsid w:val="00456B78"/>
    <w:rsid w:val="00457B93"/>
    <w:rsid w:val="0046643F"/>
    <w:rsid w:val="004670BE"/>
    <w:rsid w:val="004671B1"/>
    <w:rsid w:val="00472B42"/>
    <w:rsid w:val="00472E42"/>
    <w:rsid w:val="00473A31"/>
    <w:rsid w:val="004756EB"/>
    <w:rsid w:val="00487C4D"/>
    <w:rsid w:val="00490530"/>
    <w:rsid w:val="00491471"/>
    <w:rsid w:val="004A0A78"/>
    <w:rsid w:val="004A2A5B"/>
    <w:rsid w:val="004A4B52"/>
    <w:rsid w:val="004A5AC0"/>
    <w:rsid w:val="004A5F1F"/>
    <w:rsid w:val="004B2586"/>
    <w:rsid w:val="004B7352"/>
    <w:rsid w:val="004C32CA"/>
    <w:rsid w:val="004C4352"/>
    <w:rsid w:val="004C529B"/>
    <w:rsid w:val="004D6973"/>
    <w:rsid w:val="004E1B4B"/>
    <w:rsid w:val="004E2BDF"/>
    <w:rsid w:val="004E33B8"/>
    <w:rsid w:val="004E4599"/>
    <w:rsid w:val="00500339"/>
    <w:rsid w:val="0050283C"/>
    <w:rsid w:val="0050444F"/>
    <w:rsid w:val="00517FBE"/>
    <w:rsid w:val="005331CC"/>
    <w:rsid w:val="0055784F"/>
    <w:rsid w:val="00563970"/>
    <w:rsid w:val="005655EE"/>
    <w:rsid w:val="0056756E"/>
    <w:rsid w:val="00570C1E"/>
    <w:rsid w:val="00570FBD"/>
    <w:rsid w:val="00574BC6"/>
    <w:rsid w:val="00580926"/>
    <w:rsid w:val="00586539"/>
    <w:rsid w:val="00590A24"/>
    <w:rsid w:val="00594020"/>
    <w:rsid w:val="0059528E"/>
    <w:rsid w:val="005B29EE"/>
    <w:rsid w:val="005B638B"/>
    <w:rsid w:val="005B6C22"/>
    <w:rsid w:val="005B7D6D"/>
    <w:rsid w:val="005C08F7"/>
    <w:rsid w:val="005C5C26"/>
    <w:rsid w:val="005C6846"/>
    <w:rsid w:val="005D221D"/>
    <w:rsid w:val="005D2B95"/>
    <w:rsid w:val="005D43E7"/>
    <w:rsid w:val="005E33C8"/>
    <w:rsid w:val="005E3BED"/>
    <w:rsid w:val="005E467A"/>
    <w:rsid w:val="005E77F8"/>
    <w:rsid w:val="005F770F"/>
    <w:rsid w:val="0060331A"/>
    <w:rsid w:val="00603B95"/>
    <w:rsid w:val="00616244"/>
    <w:rsid w:val="00622A52"/>
    <w:rsid w:val="00625398"/>
    <w:rsid w:val="00625DC9"/>
    <w:rsid w:val="00626174"/>
    <w:rsid w:val="006271EB"/>
    <w:rsid w:val="00627E79"/>
    <w:rsid w:val="00630B92"/>
    <w:rsid w:val="006341D4"/>
    <w:rsid w:val="00635ED0"/>
    <w:rsid w:val="0063684E"/>
    <w:rsid w:val="00641B1F"/>
    <w:rsid w:val="0064713A"/>
    <w:rsid w:val="0065519A"/>
    <w:rsid w:val="00657A64"/>
    <w:rsid w:val="006638AF"/>
    <w:rsid w:val="00664AC9"/>
    <w:rsid w:val="00671459"/>
    <w:rsid w:val="006742A2"/>
    <w:rsid w:val="00674E77"/>
    <w:rsid w:val="00685E89"/>
    <w:rsid w:val="006860D4"/>
    <w:rsid w:val="006864F1"/>
    <w:rsid w:val="006900C0"/>
    <w:rsid w:val="006A0FAC"/>
    <w:rsid w:val="006A4D01"/>
    <w:rsid w:val="006A705A"/>
    <w:rsid w:val="006B2BAC"/>
    <w:rsid w:val="006B3594"/>
    <w:rsid w:val="006C513E"/>
    <w:rsid w:val="006C626D"/>
    <w:rsid w:val="006E6B18"/>
    <w:rsid w:val="006F0E61"/>
    <w:rsid w:val="006F2AA8"/>
    <w:rsid w:val="006F4397"/>
    <w:rsid w:val="006F4C9A"/>
    <w:rsid w:val="0070320B"/>
    <w:rsid w:val="0070440F"/>
    <w:rsid w:val="007049FD"/>
    <w:rsid w:val="00707E1B"/>
    <w:rsid w:val="0071296C"/>
    <w:rsid w:val="00712E74"/>
    <w:rsid w:val="0071585B"/>
    <w:rsid w:val="007223A9"/>
    <w:rsid w:val="007473FD"/>
    <w:rsid w:val="00751810"/>
    <w:rsid w:val="00761083"/>
    <w:rsid w:val="0078775F"/>
    <w:rsid w:val="00790DA0"/>
    <w:rsid w:val="007A0414"/>
    <w:rsid w:val="007A6A89"/>
    <w:rsid w:val="007B0B0E"/>
    <w:rsid w:val="007B1FBF"/>
    <w:rsid w:val="007B2063"/>
    <w:rsid w:val="007B3809"/>
    <w:rsid w:val="007B566E"/>
    <w:rsid w:val="007B5969"/>
    <w:rsid w:val="007B6F50"/>
    <w:rsid w:val="007C1D9B"/>
    <w:rsid w:val="007C35E0"/>
    <w:rsid w:val="007C3B6A"/>
    <w:rsid w:val="007D0C69"/>
    <w:rsid w:val="007D4F9F"/>
    <w:rsid w:val="007E0911"/>
    <w:rsid w:val="007F0CC6"/>
    <w:rsid w:val="007F27F4"/>
    <w:rsid w:val="007F2C2C"/>
    <w:rsid w:val="007F6F60"/>
    <w:rsid w:val="007F7838"/>
    <w:rsid w:val="00800A40"/>
    <w:rsid w:val="00802EF9"/>
    <w:rsid w:val="00806D51"/>
    <w:rsid w:val="00825EBD"/>
    <w:rsid w:val="008263B9"/>
    <w:rsid w:val="00830E24"/>
    <w:rsid w:val="00840540"/>
    <w:rsid w:val="00847A59"/>
    <w:rsid w:val="00855BC2"/>
    <w:rsid w:val="00857952"/>
    <w:rsid w:val="00865F31"/>
    <w:rsid w:val="00866050"/>
    <w:rsid w:val="00867F1E"/>
    <w:rsid w:val="008713A2"/>
    <w:rsid w:val="00871740"/>
    <w:rsid w:val="008744F1"/>
    <w:rsid w:val="00887972"/>
    <w:rsid w:val="00887AD6"/>
    <w:rsid w:val="0089056A"/>
    <w:rsid w:val="00892AD2"/>
    <w:rsid w:val="008A48A7"/>
    <w:rsid w:val="008A4B09"/>
    <w:rsid w:val="008A6152"/>
    <w:rsid w:val="008B1D80"/>
    <w:rsid w:val="008B4358"/>
    <w:rsid w:val="008F5AA0"/>
    <w:rsid w:val="00903828"/>
    <w:rsid w:val="009105FD"/>
    <w:rsid w:val="009136B6"/>
    <w:rsid w:val="00931968"/>
    <w:rsid w:val="0093445B"/>
    <w:rsid w:val="00953409"/>
    <w:rsid w:val="00954E85"/>
    <w:rsid w:val="00957ED0"/>
    <w:rsid w:val="009612BA"/>
    <w:rsid w:val="009618FB"/>
    <w:rsid w:val="00967532"/>
    <w:rsid w:val="00970366"/>
    <w:rsid w:val="0097171D"/>
    <w:rsid w:val="009768EE"/>
    <w:rsid w:val="00981DFD"/>
    <w:rsid w:val="00993143"/>
    <w:rsid w:val="009962DD"/>
    <w:rsid w:val="009A1492"/>
    <w:rsid w:val="009A154C"/>
    <w:rsid w:val="009A7FD4"/>
    <w:rsid w:val="009B0611"/>
    <w:rsid w:val="009B2770"/>
    <w:rsid w:val="009B39A7"/>
    <w:rsid w:val="009C7774"/>
    <w:rsid w:val="009D0C4B"/>
    <w:rsid w:val="009D2C8C"/>
    <w:rsid w:val="009D2CB6"/>
    <w:rsid w:val="009D59F1"/>
    <w:rsid w:val="009D5BFE"/>
    <w:rsid w:val="009D6829"/>
    <w:rsid w:val="009D6C88"/>
    <w:rsid w:val="009D7CDD"/>
    <w:rsid w:val="009E2DAE"/>
    <w:rsid w:val="009E2E0A"/>
    <w:rsid w:val="009E700D"/>
    <w:rsid w:val="009F0601"/>
    <w:rsid w:val="00A0067B"/>
    <w:rsid w:val="00A03047"/>
    <w:rsid w:val="00A10E55"/>
    <w:rsid w:val="00A271B6"/>
    <w:rsid w:val="00A31808"/>
    <w:rsid w:val="00A41E80"/>
    <w:rsid w:val="00A50110"/>
    <w:rsid w:val="00A6278B"/>
    <w:rsid w:val="00A66150"/>
    <w:rsid w:val="00A76AD3"/>
    <w:rsid w:val="00A833DD"/>
    <w:rsid w:val="00A83B8A"/>
    <w:rsid w:val="00A9208F"/>
    <w:rsid w:val="00A9509D"/>
    <w:rsid w:val="00A97B26"/>
    <w:rsid w:val="00AA1510"/>
    <w:rsid w:val="00AA4E36"/>
    <w:rsid w:val="00AC12C9"/>
    <w:rsid w:val="00AC1EBB"/>
    <w:rsid w:val="00AC40D6"/>
    <w:rsid w:val="00AC5011"/>
    <w:rsid w:val="00AD6CCB"/>
    <w:rsid w:val="00AE0A90"/>
    <w:rsid w:val="00AF1B2D"/>
    <w:rsid w:val="00AF2E9A"/>
    <w:rsid w:val="00AF5EC7"/>
    <w:rsid w:val="00B03896"/>
    <w:rsid w:val="00B2019C"/>
    <w:rsid w:val="00B23742"/>
    <w:rsid w:val="00B304F7"/>
    <w:rsid w:val="00B32A43"/>
    <w:rsid w:val="00B37CFB"/>
    <w:rsid w:val="00B402A0"/>
    <w:rsid w:val="00B5137A"/>
    <w:rsid w:val="00B63C5B"/>
    <w:rsid w:val="00B66AF1"/>
    <w:rsid w:val="00B717FE"/>
    <w:rsid w:val="00B73F9D"/>
    <w:rsid w:val="00B74A4B"/>
    <w:rsid w:val="00B77626"/>
    <w:rsid w:val="00B81FCA"/>
    <w:rsid w:val="00B83AE8"/>
    <w:rsid w:val="00B84A35"/>
    <w:rsid w:val="00B8754F"/>
    <w:rsid w:val="00B904B1"/>
    <w:rsid w:val="00B947F2"/>
    <w:rsid w:val="00B94ACA"/>
    <w:rsid w:val="00B96059"/>
    <w:rsid w:val="00BA20C3"/>
    <w:rsid w:val="00BA4DBB"/>
    <w:rsid w:val="00BC041E"/>
    <w:rsid w:val="00BC5D29"/>
    <w:rsid w:val="00BC5F5E"/>
    <w:rsid w:val="00BC7F5E"/>
    <w:rsid w:val="00BD195B"/>
    <w:rsid w:val="00BD4C16"/>
    <w:rsid w:val="00BE0751"/>
    <w:rsid w:val="00BE1603"/>
    <w:rsid w:val="00BE5E77"/>
    <w:rsid w:val="00C00055"/>
    <w:rsid w:val="00C020B1"/>
    <w:rsid w:val="00C138CE"/>
    <w:rsid w:val="00C14629"/>
    <w:rsid w:val="00C1579D"/>
    <w:rsid w:val="00C24111"/>
    <w:rsid w:val="00C25374"/>
    <w:rsid w:val="00C30192"/>
    <w:rsid w:val="00C301B7"/>
    <w:rsid w:val="00C30F9B"/>
    <w:rsid w:val="00C31E14"/>
    <w:rsid w:val="00C40739"/>
    <w:rsid w:val="00C4485E"/>
    <w:rsid w:val="00C46307"/>
    <w:rsid w:val="00C51294"/>
    <w:rsid w:val="00C52981"/>
    <w:rsid w:val="00C52A29"/>
    <w:rsid w:val="00C611B1"/>
    <w:rsid w:val="00C63402"/>
    <w:rsid w:val="00C63CFF"/>
    <w:rsid w:val="00C83737"/>
    <w:rsid w:val="00C83B95"/>
    <w:rsid w:val="00C87C61"/>
    <w:rsid w:val="00CA13A3"/>
    <w:rsid w:val="00CA5975"/>
    <w:rsid w:val="00CA6F2A"/>
    <w:rsid w:val="00CA7E1B"/>
    <w:rsid w:val="00CB0CA8"/>
    <w:rsid w:val="00CB2B8A"/>
    <w:rsid w:val="00CB3955"/>
    <w:rsid w:val="00CB5B89"/>
    <w:rsid w:val="00CB670C"/>
    <w:rsid w:val="00CC2459"/>
    <w:rsid w:val="00CC52C1"/>
    <w:rsid w:val="00CC58F5"/>
    <w:rsid w:val="00CC7C18"/>
    <w:rsid w:val="00CD25C1"/>
    <w:rsid w:val="00CD6BBF"/>
    <w:rsid w:val="00CD6C4C"/>
    <w:rsid w:val="00CE06EE"/>
    <w:rsid w:val="00CE27DB"/>
    <w:rsid w:val="00CE32B0"/>
    <w:rsid w:val="00CE44C9"/>
    <w:rsid w:val="00CF74F2"/>
    <w:rsid w:val="00CF7929"/>
    <w:rsid w:val="00D03CCF"/>
    <w:rsid w:val="00D03FB8"/>
    <w:rsid w:val="00D13929"/>
    <w:rsid w:val="00D22448"/>
    <w:rsid w:val="00D25460"/>
    <w:rsid w:val="00D33EAD"/>
    <w:rsid w:val="00D362F8"/>
    <w:rsid w:val="00D37F10"/>
    <w:rsid w:val="00D4259C"/>
    <w:rsid w:val="00D42A4A"/>
    <w:rsid w:val="00D43641"/>
    <w:rsid w:val="00D4498F"/>
    <w:rsid w:val="00D50B3D"/>
    <w:rsid w:val="00D519E7"/>
    <w:rsid w:val="00D52D84"/>
    <w:rsid w:val="00D53311"/>
    <w:rsid w:val="00D57BC6"/>
    <w:rsid w:val="00D6044F"/>
    <w:rsid w:val="00D70DD6"/>
    <w:rsid w:val="00D82D85"/>
    <w:rsid w:val="00D831EE"/>
    <w:rsid w:val="00D8432B"/>
    <w:rsid w:val="00D846F2"/>
    <w:rsid w:val="00D86913"/>
    <w:rsid w:val="00D932E9"/>
    <w:rsid w:val="00DA4629"/>
    <w:rsid w:val="00DC71FB"/>
    <w:rsid w:val="00DD0256"/>
    <w:rsid w:val="00DD04BF"/>
    <w:rsid w:val="00DE492A"/>
    <w:rsid w:val="00DF4E9D"/>
    <w:rsid w:val="00E00163"/>
    <w:rsid w:val="00E0663C"/>
    <w:rsid w:val="00E130C1"/>
    <w:rsid w:val="00E159F5"/>
    <w:rsid w:val="00E22FB4"/>
    <w:rsid w:val="00E35B13"/>
    <w:rsid w:val="00E45E66"/>
    <w:rsid w:val="00E51EFA"/>
    <w:rsid w:val="00E53A27"/>
    <w:rsid w:val="00E547B3"/>
    <w:rsid w:val="00E55F4C"/>
    <w:rsid w:val="00E571D4"/>
    <w:rsid w:val="00E75289"/>
    <w:rsid w:val="00E7661E"/>
    <w:rsid w:val="00E77893"/>
    <w:rsid w:val="00E84A8E"/>
    <w:rsid w:val="00E87D49"/>
    <w:rsid w:val="00E904D6"/>
    <w:rsid w:val="00E93DA7"/>
    <w:rsid w:val="00EA0F5D"/>
    <w:rsid w:val="00EA45E7"/>
    <w:rsid w:val="00EA7E7F"/>
    <w:rsid w:val="00EC20DE"/>
    <w:rsid w:val="00EC239C"/>
    <w:rsid w:val="00ED01FA"/>
    <w:rsid w:val="00ED3328"/>
    <w:rsid w:val="00ED55BA"/>
    <w:rsid w:val="00EE1378"/>
    <w:rsid w:val="00EE4F0D"/>
    <w:rsid w:val="00EE7054"/>
    <w:rsid w:val="00EF1D8A"/>
    <w:rsid w:val="00EF5754"/>
    <w:rsid w:val="00EF5A34"/>
    <w:rsid w:val="00F020BE"/>
    <w:rsid w:val="00F0331E"/>
    <w:rsid w:val="00F14D4C"/>
    <w:rsid w:val="00F170F9"/>
    <w:rsid w:val="00F302FC"/>
    <w:rsid w:val="00F322F5"/>
    <w:rsid w:val="00F33809"/>
    <w:rsid w:val="00F40127"/>
    <w:rsid w:val="00F5091A"/>
    <w:rsid w:val="00F51737"/>
    <w:rsid w:val="00F56C12"/>
    <w:rsid w:val="00F56C79"/>
    <w:rsid w:val="00F62C39"/>
    <w:rsid w:val="00F642A4"/>
    <w:rsid w:val="00F64E83"/>
    <w:rsid w:val="00F75BF4"/>
    <w:rsid w:val="00F84ABE"/>
    <w:rsid w:val="00F8580D"/>
    <w:rsid w:val="00F86073"/>
    <w:rsid w:val="00F86931"/>
    <w:rsid w:val="00FA5675"/>
    <w:rsid w:val="00FA6417"/>
    <w:rsid w:val="00FA769B"/>
    <w:rsid w:val="00FB131E"/>
    <w:rsid w:val="00FC1184"/>
    <w:rsid w:val="00FC3667"/>
    <w:rsid w:val="00FC6F8D"/>
    <w:rsid w:val="00FC7907"/>
    <w:rsid w:val="00FD3B96"/>
    <w:rsid w:val="00FD56BA"/>
    <w:rsid w:val="00FD72D3"/>
    <w:rsid w:val="00FE4D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FB74C"/>
  <w15:docId w15:val="{3DFC71C5-EF52-8149-9CC3-1EB1BCBB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tulo1">
    <w:name w:val="heading 1"/>
    <w:basedOn w:val="Normal"/>
    <w:next w:val="Normal"/>
    <w:pPr>
      <w:keepNext/>
      <w:ind w:left="-567"/>
      <w:outlineLvl w:val="0"/>
    </w:pPr>
    <w:rPr>
      <w:b/>
      <w:sz w:val="24"/>
    </w:rPr>
  </w:style>
  <w:style w:type="paragraph" w:styleId="Ttulo2">
    <w:name w:val="heading 2"/>
    <w:basedOn w:val="Normal"/>
    <w:next w:val="Normal"/>
    <w:pPr>
      <w:keepNext/>
      <w:outlineLvl w:val="1"/>
    </w:pPr>
    <w:rPr>
      <w:b/>
      <w:snapToGrid w:val="0"/>
      <w:sz w:val="18"/>
    </w:rPr>
  </w:style>
  <w:style w:type="paragraph" w:styleId="Ttulo3">
    <w:name w:val="heading 3"/>
    <w:basedOn w:val="Normal"/>
    <w:next w:val="Normal"/>
    <w:pPr>
      <w:keepNext/>
      <w:outlineLvl w:val="2"/>
    </w:pPr>
    <w:rPr>
      <w:b/>
      <w:snapToGrid w:val="0"/>
      <w:color w:val="000000"/>
      <w:sz w:val="24"/>
    </w:rPr>
  </w:style>
  <w:style w:type="paragraph" w:styleId="Ttulo4">
    <w:name w:val="heading 4"/>
    <w:basedOn w:val="Normal"/>
    <w:next w:val="Normal"/>
    <w:pPr>
      <w:keepNext/>
      <w:jc w:val="center"/>
      <w:outlineLvl w:val="3"/>
    </w:pPr>
    <w:rPr>
      <w:b/>
      <w:sz w:val="22"/>
    </w:rPr>
  </w:style>
  <w:style w:type="paragraph" w:styleId="Ttulo5">
    <w:name w:val="heading 5"/>
    <w:basedOn w:val="Normal"/>
    <w:next w:val="Normal"/>
    <w:pPr>
      <w:keepNext/>
      <w:outlineLvl w:val="4"/>
    </w:pPr>
    <w:rPr>
      <w:b/>
    </w:rPr>
  </w:style>
  <w:style w:type="paragraph" w:styleId="Ttulo6">
    <w:name w:val="heading 6"/>
    <w:basedOn w:val="Normal"/>
    <w:next w:val="Normal"/>
    <w:pPr>
      <w:keepNext/>
      <w:autoSpaceDE w:val="0"/>
      <w:autoSpaceDN w:val="0"/>
      <w:adjustRightInd w:val="0"/>
      <w:outlineLvl w:val="5"/>
    </w:pPr>
    <w:rPr>
      <w:rFonts w:cs="Arial"/>
      <w:b/>
      <w:bCs/>
      <w:color w:val="000000"/>
      <w:sz w:val="22"/>
      <w:szCs w:val="24"/>
    </w:rPr>
  </w:style>
  <w:style w:type="paragraph" w:styleId="Ttulo7">
    <w:name w:val="heading 7"/>
    <w:basedOn w:val="Normal"/>
    <w:next w:val="Normal"/>
    <w:pPr>
      <w:spacing w:before="240" w:after="60"/>
      <w:outlineLvl w:val="6"/>
    </w:pPr>
    <w:rPr>
      <w:sz w:val="24"/>
      <w:szCs w:val="24"/>
    </w:rPr>
  </w:style>
  <w:style w:type="paragraph" w:styleId="Ttulo8">
    <w:name w:val="heading 8"/>
    <w:basedOn w:val="Normal"/>
    <w:next w:val="Normal"/>
    <w:pPr>
      <w:spacing w:before="240" w:after="60"/>
      <w:outlineLvl w:val="7"/>
    </w:pPr>
    <w:rPr>
      <w:i/>
      <w:iCs/>
      <w:sz w:val="24"/>
      <w:szCs w:val="24"/>
    </w:rPr>
  </w:style>
  <w:style w:type="paragraph" w:styleId="Ttulo9">
    <w:name w:val="heading 9"/>
    <w:basedOn w:val="Normal"/>
    <w:next w:val="Normal"/>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567"/>
    </w:pPr>
  </w:style>
  <w:style w:type="character" w:styleId="Hipervnculo">
    <w:name w:val="Hyperlink"/>
    <w:uiPriority w:val="99"/>
    <w:rPr>
      <w:color w:val="0000FF"/>
      <w:u w:val="single"/>
    </w:rPr>
  </w:style>
  <w:style w:type="paragraph" w:styleId="Sangra3detindependiente">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Textodebloque">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Textoindependiente">
    <w:name w:val="Body Text"/>
    <w:basedOn w:val="Normal"/>
    <w:pPr>
      <w:jc w:val="center"/>
    </w:pPr>
    <w:rPr>
      <w:sz w:val="18"/>
    </w:rPr>
  </w:style>
  <w:style w:type="paragraph" w:styleId="Tabladeilustraciones">
    <w:name w:val="table of figures"/>
    <w:basedOn w:val="Normal"/>
    <w:next w:val="Normal"/>
    <w:semiHidden/>
    <w:pPr>
      <w:ind w:left="400" w:hanging="400"/>
    </w:pPr>
  </w:style>
  <w:style w:type="paragraph" w:styleId="Saludo">
    <w:name w:val="Salutation"/>
    <w:basedOn w:val="Normal"/>
    <w:next w:val="Normal"/>
  </w:style>
  <w:style w:type="paragraph" w:styleId="Listaconvietas">
    <w:name w:val="List Bullet"/>
    <w:basedOn w:val="Normal"/>
    <w:autoRedefine/>
    <w:pPr>
      <w:numPr>
        <w:numId w:val="25"/>
      </w:numPr>
    </w:pPr>
  </w:style>
  <w:style w:type="paragraph" w:styleId="Listaconvietas2">
    <w:name w:val="List Bullet 2"/>
    <w:basedOn w:val="Normal"/>
    <w:autoRedefine/>
    <w:pPr>
      <w:numPr>
        <w:numId w:val="26"/>
      </w:numPr>
    </w:pPr>
  </w:style>
  <w:style w:type="paragraph" w:styleId="Listaconvietas3">
    <w:name w:val="List Bullet 3"/>
    <w:basedOn w:val="Normal"/>
    <w:autoRedefine/>
    <w:pPr>
      <w:numPr>
        <w:numId w:val="27"/>
      </w:numPr>
    </w:pPr>
  </w:style>
  <w:style w:type="paragraph" w:styleId="Listaconvietas4">
    <w:name w:val="List Bullet 4"/>
    <w:basedOn w:val="Normal"/>
    <w:autoRedefine/>
    <w:pPr>
      <w:numPr>
        <w:numId w:val="28"/>
      </w:numPr>
    </w:pPr>
  </w:style>
  <w:style w:type="paragraph" w:styleId="Listaconvietas5">
    <w:name w:val="List Bullet 5"/>
    <w:basedOn w:val="Normal"/>
    <w:autoRedefine/>
    <w:pPr>
      <w:numPr>
        <w:numId w:val="29"/>
      </w:numPr>
    </w:pPr>
  </w:style>
  <w:style w:type="paragraph" w:styleId="Descripcin">
    <w:name w:val="caption"/>
    <w:basedOn w:val="Normal"/>
    <w:next w:val="Normal"/>
    <w:pPr>
      <w:spacing w:before="120" w:after="120"/>
    </w:pPr>
    <w:rPr>
      <w:b/>
      <w:bCs/>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semiHidden/>
  </w:style>
  <w:style w:type="paragraph" w:styleId="Encabezadodenota">
    <w:name w:val="Note Heading"/>
    <w:basedOn w:val="Normal"/>
    <w:next w:val="Normal"/>
  </w:style>
  <w:style w:type="paragraph" w:styleId="Textonotapie">
    <w:name w:val="footnote text"/>
    <w:basedOn w:val="Normal"/>
    <w:semiHidden/>
  </w:style>
  <w:style w:type="paragraph" w:styleId="Cierre">
    <w:name w:val="Closing"/>
    <w:basedOn w:val="Normal"/>
    <w:pPr>
      <w:ind w:left="4252"/>
    </w:p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r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Ttulodendice">
    <w:name w:val="index heading"/>
    <w:basedOn w:val="Normal"/>
    <w:next w:val="ndice1"/>
    <w:semiHidden/>
    <w:rPr>
      <w:rFonts w:cs="Arial"/>
      <w:b/>
      <w:bCs/>
    </w:rPr>
  </w:style>
  <w:style w:type="paragraph" w:styleId="Textocomentario">
    <w:name w:val="annotation text"/>
    <w:basedOn w:val="Normal"/>
    <w:link w:val="TextocomentarioCar"/>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0"/>
      </w:numPr>
    </w:pPr>
  </w:style>
  <w:style w:type="paragraph" w:styleId="Listaconnmeros2">
    <w:name w:val="List Number 2"/>
    <w:basedOn w:val="Normal"/>
    <w:pPr>
      <w:numPr>
        <w:numId w:val="31"/>
      </w:numPr>
    </w:pPr>
  </w:style>
  <w:style w:type="paragraph" w:styleId="Listaconnmeros3">
    <w:name w:val="List Number 3"/>
    <w:basedOn w:val="Normal"/>
    <w:pPr>
      <w:numPr>
        <w:numId w:val="32"/>
      </w:numPr>
    </w:pPr>
  </w:style>
  <w:style w:type="paragraph" w:styleId="Listaconnmeros4">
    <w:name w:val="List Number 4"/>
    <w:basedOn w:val="Normal"/>
    <w:pPr>
      <w:numPr>
        <w:numId w:val="33"/>
      </w:numPr>
    </w:pPr>
  </w:style>
  <w:style w:type="paragraph" w:styleId="Listaconnmeros5">
    <w:name w:val="List Number 5"/>
    <w:basedOn w:val="Normal"/>
    <w:pPr>
      <w:numPr>
        <w:numId w:val="34"/>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rPr>
      <w:rFonts w:ascii="Courier New" w:hAnsi="Courier New" w:cs="Courier New"/>
    </w:rPr>
  </w:style>
  <w:style w:type="paragraph" w:styleId="Textoconsangra">
    <w:name w:val="table of authorities"/>
    <w:basedOn w:val="Normal"/>
    <w:next w:val="Normal"/>
    <w:semiHidden/>
    <w:pPr>
      <w:ind w:left="200" w:hanging="200"/>
    </w:pPr>
  </w:style>
  <w:style w:type="paragraph" w:styleId="Encabezadodelista">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Sangranormal">
    <w:name w:val="Normal Indent"/>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New Roman" w:hAnsi="Times New Roman"/>
      <w:sz w:val="20"/>
    </w:rPr>
  </w:style>
  <w:style w:type="paragraph" w:styleId="Textoindependienteprimerasangra2">
    <w:name w:val="Body Text First Indent 2"/>
    <w:basedOn w:val="Sangradetextonormal"/>
    <w:pPr>
      <w:spacing w:after="120"/>
      <w:ind w:left="283" w:firstLine="210"/>
    </w:pPr>
    <w:rPr>
      <w:rFonts w:ascii="Times New Roman" w:hAnsi="Times New Roman"/>
    </w:rPr>
  </w:style>
  <w:style w:type="paragraph" w:styleId="Ttulo">
    <w:name w:val="Title"/>
    <w:basedOn w:val="Normal"/>
    <w:pPr>
      <w:spacing w:before="240" w:after="60"/>
      <w:jc w:val="center"/>
      <w:outlineLvl w:val="0"/>
    </w:pPr>
    <w:rPr>
      <w:rFonts w:cs="Arial"/>
      <w:b/>
      <w:bCs/>
      <w:kern w:val="28"/>
      <w:sz w:val="32"/>
      <w:szCs w:val="32"/>
    </w:rPr>
  </w:style>
  <w:style w:type="paragraph" w:styleId="Remitedesobre">
    <w:name w:val="envelope return"/>
    <w:basedOn w:val="Normal"/>
    <w:rPr>
      <w:rFonts w:cs="Arial"/>
    </w:rPr>
  </w:style>
  <w:style w:type="paragraph" w:styleId="Direccinsobre">
    <w:name w:val="envelope address"/>
    <w:basedOn w:val="Normal"/>
    <w:pPr>
      <w:framePr w:w="4320" w:h="2160" w:hRule="exact" w:hSpace="141" w:wrap="auto" w:hAnchor="page" w:xAlign="center" w:yAlign="bottom"/>
      <w:ind w:left="1"/>
    </w:pPr>
    <w:rPr>
      <w:rFonts w:cs="Arial"/>
      <w:sz w:val="24"/>
      <w:szCs w:val="24"/>
    </w:rPr>
  </w:style>
  <w:style w:type="paragraph" w:styleId="Firma">
    <w:name w:val="Signature"/>
    <w:basedOn w:val="Normal"/>
    <w:pPr>
      <w:ind w:left="4252"/>
    </w:pPr>
  </w:style>
  <w:style w:type="paragraph" w:styleId="Subttulo">
    <w:name w:val="Subtitle"/>
    <w:basedOn w:val="Normal"/>
    <w:pPr>
      <w:spacing w:after="60"/>
      <w:jc w:val="center"/>
      <w:outlineLvl w:val="1"/>
    </w:pPr>
    <w:rPr>
      <w:rFonts w:cs="Arial"/>
      <w:sz w:val="24"/>
      <w:szCs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Sangradetextonormal"/>
    <w:rsid w:val="003A491B"/>
    <w:pPr>
      <w:ind w:left="-567"/>
    </w:pPr>
  </w:style>
  <w:style w:type="paragraph" w:styleId="Textodeglobo">
    <w:name w:val="Balloon Text"/>
    <w:basedOn w:val="Normal"/>
    <w:link w:val="TextodegloboCar"/>
    <w:uiPriority w:val="99"/>
    <w:semiHidden/>
    <w:unhideWhenUsed/>
    <w:rsid w:val="00013F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Sangradetextonormal"/>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Sangradetextonormal"/>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Sangradetextonormal"/>
    <w:rsid w:val="00B5137A"/>
    <w:pPr>
      <w:spacing w:line="336" w:lineRule="atLeast"/>
      <w:ind w:left="0" w:right="1"/>
      <w:outlineLvl w:val="1"/>
    </w:pPr>
    <w:rPr>
      <w:rFonts w:cs="Arial"/>
      <w:b/>
      <w:color w:val="43494B"/>
    </w:rPr>
  </w:style>
  <w:style w:type="paragraph" w:customStyle="1" w:styleId="TextberAufzhlungPM">
    <w:name w:val="Text über Aufzählung PM"/>
    <w:basedOn w:val="Sangradetextonormal"/>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Fuentedeprrafopredeter"/>
    <w:uiPriority w:val="99"/>
    <w:semiHidden/>
    <w:unhideWhenUsed/>
    <w:rsid w:val="00352DCE"/>
    <w:rPr>
      <w:color w:val="2B579A"/>
      <w:shd w:val="clear" w:color="auto" w:fill="E6E6E6"/>
    </w:rPr>
  </w:style>
  <w:style w:type="paragraph" w:styleId="Encabezado">
    <w:name w:val="header"/>
    <w:basedOn w:val="Normal"/>
    <w:link w:val="EncabezadoCar"/>
    <w:uiPriority w:val="99"/>
    <w:unhideWhenUsed/>
    <w:rsid w:val="006B2BAC"/>
    <w:pPr>
      <w:tabs>
        <w:tab w:val="center" w:pos="4536"/>
        <w:tab w:val="right" w:pos="9072"/>
      </w:tabs>
    </w:pPr>
  </w:style>
  <w:style w:type="character" w:customStyle="1" w:styleId="EncabezadoCar">
    <w:name w:val="Encabezado Car"/>
    <w:basedOn w:val="Fuentedeprrafopredeter"/>
    <w:link w:val="Encabezado"/>
    <w:uiPriority w:val="99"/>
    <w:rsid w:val="006B2BAC"/>
    <w:rPr>
      <w:rFonts w:ascii="Arial" w:hAnsi="Arial"/>
    </w:rPr>
  </w:style>
  <w:style w:type="character" w:styleId="Ttulodellibro">
    <w:name w:val="Book Title"/>
    <w:basedOn w:val="Fuentedeprrafopredeter"/>
    <w:uiPriority w:val="33"/>
    <w:rsid w:val="0070320B"/>
    <w:rPr>
      <w:b/>
      <w:bCs/>
      <w:i/>
      <w:iCs/>
      <w:spacing w:val="5"/>
    </w:rPr>
  </w:style>
  <w:style w:type="character" w:styleId="Referenciaintensa">
    <w:name w:val="Intense Reference"/>
    <w:basedOn w:val="Fuentedeprrafopredeter"/>
    <w:uiPriority w:val="32"/>
    <w:rsid w:val="0070320B"/>
    <w:rPr>
      <w:b/>
      <w:bCs/>
      <w:smallCaps/>
      <w:color w:val="4F81BD" w:themeColor="accent1"/>
      <w:spacing w:val="5"/>
    </w:rPr>
  </w:style>
  <w:style w:type="character" w:customStyle="1" w:styleId="NichtaufgelsteErwhnung1">
    <w:name w:val="Nicht aufgelöste Erwähnung1"/>
    <w:basedOn w:val="Fuentedeprrafopredeter"/>
    <w:uiPriority w:val="99"/>
    <w:semiHidden/>
    <w:unhideWhenUsed/>
    <w:rsid w:val="002B0F10"/>
    <w:rPr>
      <w:color w:val="605E5C"/>
      <w:shd w:val="clear" w:color="auto" w:fill="E1DFDD"/>
    </w:rPr>
  </w:style>
  <w:style w:type="character" w:styleId="Refdecomentario">
    <w:name w:val="annotation reference"/>
    <w:basedOn w:val="Fuentedeprrafopredeter"/>
    <w:uiPriority w:val="99"/>
    <w:semiHidden/>
    <w:unhideWhenUsed/>
    <w:rsid w:val="00E55F4C"/>
    <w:rPr>
      <w:sz w:val="16"/>
      <w:szCs w:val="16"/>
    </w:rPr>
  </w:style>
  <w:style w:type="paragraph" w:styleId="Asuntodelcomentario">
    <w:name w:val="annotation subject"/>
    <w:basedOn w:val="Textocomentario"/>
    <w:next w:val="Textocomentario"/>
    <w:link w:val="AsuntodelcomentarioCar"/>
    <w:uiPriority w:val="99"/>
    <w:semiHidden/>
    <w:unhideWhenUsed/>
    <w:rsid w:val="00E55F4C"/>
    <w:rPr>
      <w:b/>
      <w:bCs/>
    </w:rPr>
  </w:style>
  <w:style w:type="character" w:customStyle="1" w:styleId="TextocomentarioCar">
    <w:name w:val="Texto comentario Car"/>
    <w:basedOn w:val="Fuentedeprrafopredeter"/>
    <w:link w:val="Textocomentario"/>
    <w:semiHidden/>
    <w:rsid w:val="00E55F4C"/>
    <w:rPr>
      <w:rFonts w:ascii="Arial" w:hAnsi="Arial"/>
    </w:rPr>
  </w:style>
  <w:style w:type="character" w:customStyle="1" w:styleId="AsuntodelcomentarioCar">
    <w:name w:val="Asunto del comentario Car"/>
    <w:basedOn w:val="TextocomentarioCar"/>
    <w:link w:val="Asuntodelcomentario"/>
    <w:uiPriority w:val="99"/>
    <w:semiHidden/>
    <w:rsid w:val="00E55F4C"/>
    <w:rPr>
      <w:rFonts w:ascii="Arial" w:hAnsi="Arial"/>
      <w:b/>
      <w:bCs/>
    </w:rPr>
  </w:style>
  <w:style w:type="character" w:styleId="Mencinsinresolver">
    <w:name w:val="Unresolved Mention"/>
    <w:basedOn w:val="Fuentedeprrafopredeter"/>
    <w:uiPriority w:val="99"/>
    <w:semiHidden/>
    <w:unhideWhenUsed/>
    <w:rsid w:val="00E55F4C"/>
    <w:rPr>
      <w:color w:val="605E5C"/>
      <w:shd w:val="clear" w:color="auto" w:fill="E1DFDD"/>
    </w:rPr>
  </w:style>
  <w:style w:type="paragraph" w:styleId="Revisin">
    <w:name w:val="Revision"/>
    <w:hidden/>
    <w:uiPriority w:val="99"/>
    <w:semiHidden/>
    <w:rsid w:val="00B304F7"/>
    <w:rPr>
      <w:rFonts w:ascii="Arial" w:hAnsi="Arial"/>
    </w:rPr>
  </w:style>
  <w:style w:type="character" w:styleId="Hipervnculovisitado">
    <w:name w:val="FollowedHyperlink"/>
    <w:basedOn w:val="Fuentedeprrafopredeter"/>
    <w:uiPriority w:val="99"/>
    <w:semiHidden/>
    <w:unhideWhenUsed/>
    <w:rsid w:val="00FD72D3"/>
    <w:rPr>
      <w:color w:val="800080" w:themeColor="followedHyperlink"/>
      <w:u w:val="single"/>
    </w:rPr>
  </w:style>
  <w:style w:type="paragraph" w:styleId="Piedepgina">
    <w:name w:val="footer"/>
    <w:basedOn w:val="Normal"/>
    <w:link w:val="PiedepginaCar"/>
    <w:uiPriority w:val="99"/>
    <w:unhideWhenUsed/>
    <w:rsid w:val="00685E89"/>
    <w:pPr>
      <w:tabs>
        <w:tab w:val="center" w:pos="4680"/>
        <w:tab w:val="right" w:pos="9360"/>
      </w:tabs>
    </w:pPr>
  </w:style>
  <w:style w:type="character" w:customStyle="1" w:styleId="PiedepginaCar">
    <w:name w:val="Pie de página Car"/>
    <w:basedOn w:val="Fuentedeprrafopredeter"/>
    <w:link w:val="Piedepgina"/>
    <w:uiPriority w:val="99"/>
    <w:rsid w:val="00685E89"/>
    <w:rPr>
      <w:rFonts w:ascii="Arial" w:hAnsi="Arial"/>
    </w:rPr>
  </w:style>
  <w:style w:type="character" w:customStyle="1" w:styleId="ListLabel97">
    <w:name w:val="ListLabel 97"/>
    <w:qFormat/>
    <w:rsid w:val="00361292"/>
    <w:rPr>
      <w:rFonts w:cs="Arial"/>
      <w:color w:val="0000FF"/>
      <w:u w:val="single"/>
      <w:lang w:val="es-ES"/>
    </w:rPr>
  </w:style>
  <w:style w:type="character" w:customStyle="1" w:styleId="ListLabel98">
    <w:name w:val="ListLabel 98"/>
    <w:qFormat/>
    <w:rsid w:val="00361292"/>
    <w:rPr>
      <w:rFonts w:cs="Arial"/>
      <w:color w:val="0000FF"/>
      <w:u w:val="single"/>
      <w:lang w:val="en-GB"/>
    </w:rPr>
  </w:style>
  <w:style w:type="character" w:customStyle="1" w:styleId="ListLabel99">
    <w:name w:val="ListLabel 99"/>
    <w:qFormat/>
    <w:rsid w:val="00361292"/>
    <w:rPr>
      <w:rFonts w:cs="Arial"/>
      <w:color w:val="0000FF"/>
      <w:u w:val="single"/>
      <w:lang w:val="es-ES_tradnl"/>
    </w:rPr>
  </w:style>
  <w:style w:type="paragraph" w:customStyle="1" w:styleId="Contenidodelmarco">
    <w:name w:val="Contenido del marco"/>
    <w:basedOn w:val="Normal"/>
    <w:qFormat/>
    <w:rsid w:val="00361292"/>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16997937">
      <w:bodyDiv w:val="1"/>
      <w:marLeft w:val="0"/>
      <w:marRight w:val="0"/>
      <w:marTop w:val="0"/>
      <w:marBottom w:val="0"/>
      <w:divBdr>
        <w:top w:val="none" w:sz="0" w:space="0" w:color="auto"/>
        <w:left w:val="none" w:sz="0" w:space="0" w:color="auto"/>
        <w:bottom w:val="none" w:sz="0" w:space="0" w:color="auto"/>
        <w:right w:val="none" w:sz="0" w:space="0" w:color="auto"/>
      </w:divBdr>
    </w:div>
    <w:div w:id="14833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ol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an@121press.com" TargetMode="External"/><Relationship Id="rId4" Type="http://schemas.openxmlformats.org/officeDocument/2006/relationships/settings" Target="settings.xml"/><Relationship Id="rId9" Type="http://schemas.openxmlformats.org/officeDocument/2006/relationships/hyperlink" Target="mailto:fsoto@121p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0FB2575-0E2A-4D8F-81FD-DE9FBB96FA0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5031</Characters>
  <Application>Microsoft Office Word</Application>
  <DocSecurity>0</DocSecurity>
  <Lines>41</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Template PM DE 20180717</vt:lpstr>
      <vt:lpstr>Template PM DE 20180717</vt:lpstr>
      <vt:lpstr>Template PM DE 20180717</vt:lpstr>
    </vt:vector>
  </TitlesOfParts>
  <Company>devolo AG</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Microsoft Office User</cp:lastModifiedBy>
  <cp:revision>3</cp:revision>
  <cp:lastPrinted>2008-10-10T08:46:00Z</cp:lastPrinted>
  <dcterms:created xsi:type="dcterms:W3CDTF">2020-10-16T09:15:00Z</dcterms:created>
  <dcterms:modified xsi:type="dcterms:W3CDTF">2020-10-16T09:21:00Z</dcterms:modified>
</cp:coreProperties>
</file>